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pPr>
      <w:r>
        <w:rPr>
          <w:rtl w:val="0"/>
          <w:lang w:val="en-US"/>
        </w:rPr>
        <w:t>Conflict Resolution through the Ladder of Inference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r>
        <w:rPr>
          <w:rFonts w:ascii="Helvetica" w:hAnsi="Helvetica"/>
          <w:sz w:val="24"/>
          <w:szCs w:val="24"/>
          <w:rtl w:val="0"/>
          <w:lang w:val="en-US"/>
        </w:rPr>
        <w:t>The Ladder of Inference is a representation of how the mind works that has been around since the early 1950s. It might be useful to people as they sort out why their communications were not successful.</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r>
        <w:rPr>
          <w:rFonts w:ascii="Helvetica" w:hAnsi="Helvetica"/>
          <w:sz w:val="24"/>
          <w:szCs w:val="24"/>
          <w:rtl w:val="0"/>
          <w:lang w:val="en-US"/>
        </w:rPr>
        <w:t>The mind likes patterns. When a situation comes up, the mind looks for a similar situation from the past and what was successful. These patterns are hard to break, but looking back at how the current situation is different from the one before may help unravel the assumptions and conclusions that got in the way of a successful outcome in the present.</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p>
    <w:p>
      <w:pPr>
        <w:pStyle w:val="Heading 2"/>
        <w:rPr>
          <w:i w:val="0"/>
          <w:iCs w:val="0"/>
        </w:rPr>
      </w:pPr>
      <w:r>
        <w:rPr>
          <w:i w:val="0"/>
          <w:iCs w:val="0"/>
          <w:rtl w:val="0"/>
          <w:lang w:val="en-US"/>
        </w:rPr>
        <w:t xml:space="preserve">Rung 1: Select Data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r>
        <w:rPr>
          <w:rFonts w:ascii="Helvetica" w:hAnsi="Helvetica"/>
          <w:sz w:val="24"/>
          <w:szCs w:val="24"/>
          <w:rtl w:val="0"/>
          <w:lang w:val="en-US"/>
        </w:rPr>
        <w:t>We can</w:t>
      </w:r>
      <w:r>
        <w:rPr>
          <w:rFonts w:ascii="Helvetica" w:hAnsi="Helvetica" w:hint="default"/>
          <w:sz w:val="24"/>
          <w:szCs w:val="24"/>
          <w:rtl w:val="0"/>
          <w:lang w:val="en-US"/>
        </w:rPr>
        <w:t>’</w:t>
      </w:r>
      <w:r>
        <w:rPr>
          <w:rFonts w:ascii="Helvetica" w:hAnsi="Helvetica"/>
          <w:sz w:val="24"/>
          <w:szCs w:val="24"/>
          <w:rtl w:val="0"/>
          <w:lang w:val="en-US"/>
        </w:rPr>
        <w:t>t process all of the data around us at any given time, so we select what we think is the most important at the moment. Hint: When we are angry, have you noticed that your mind focuses completely on what is making you angry, and nothing else?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p>
    <w:p>
      <w:pPr>
        <w:pStyle w:val="Heading 2"/>
        <w:rPr>
          <w:i w:val="0"/>
          <w:iCs w:val="0"/>
        </w:rPr>
      </w:pPr>
      <w:r>
        <w:rPr>
          <w:i w:val="0"/>
          <w:iCs w:val="0"/>
          <w:rtl w:val="0"/>
          <w:lang w:val="en-US"/>
        </w:rPr>
        <w:t xml:space="preserve">Rung 2: Add Meaning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r>
        <w:rPr>
          <w:rFonts w:ascii="Helvetica" w:hAnsi="Helvetica"/>
          <w:sz w:val="24"/>
          <w:szCs w:val="24"/>
          <w:rtl w:val="0"/>
          <w:lang w:val="en-US"/>
        </w:rPr>
        <w:t xml:space="preserve">We analyze, interpret, infer, establish beliefs about the selected data. What we come up with may not be </w:t>
      </w:r>
      <w:r>
        <w:rPr>
          <w:rFonts w:ascii="Helvetica" w:hAnsi="Helvetica" w:hint="default"/>
          <w:sz w:val="24"/>
          <w:szCs w:val="24"/>
          <w:rtl w:val="0"/>
          <w:lang w:val="en-US"/>
        </w:rPr>
        <w:t>“</w:t>
      </w:r>
      <w:r>
        <w:rPr>
          <w:rFonts w:ascii="Helvetica" w:hAnsi="Helvetica"/>
          <w:sz w:val="24"/>
          <w:szCs w:val="24"/>
          <w:rtl w:val="0"/>
          <w:lang w:val="en-US"/>
        </w:rPr>
        <w:t>the truth,</w:t>
      </w:r>
      <w:r>
        <w:rPr>
          <w:rFonts w:ascii="Helvetica" w:hAnsi="Helvetica" w:hint="default"/>
          <w:sz w:val="24"/>
          <w:szCs w:val="24"/>
          <w:rtl w:val="0"/>
          <w:lang w:val="en-US"/>
        </w:rPr>
        <w:t xml:space="preserve">” </w:t>
      </w:r>
      <w:r>
        <w:rPr>
          <w:rFonts w:ascii="Helvetica" w:hAnsi="Helvetica"/>
          <w:sz w:val="24"/>
          <w:szCs w:val="24"/>
          <w:rtl w:val="0"/>
          <w:lang w:val="en-US"/>
        </w:rPr>
        <w:t>but it becomes the truth for us.</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p>
    <w:p>
      <w:pPr>
        <w:pStyle w:val="Heading 2"/>
        <w:rPr>
          <w:i w:val="0"/>
          <w:iCs w:val="0"/>
        </w:rPr>
      </w:pPr>
      <w:r>
        <w:rPr>
          <w:i w:val="0"/>
          <w:iCs w:val="0"/>
          <w:rtl w:val="0"/>
          <w:lang w:val="en-US"/>
        </w:rPr>
        <w:t xml:space="preserve">Rung 3: Draw Conclusions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r>
        <w:rPr>
          <w:rFonts w:ascii="Helvetica" w:hAnsi="Helvetica"/>
          <w:sz w:val="24"/>
          <w:szCs w:val="24"/>
          <w:rtl w:val="0"/>
          <w:lang w:val="en-US"/>
        </w:rPr>
        <w:t>We decide how best to react based on past experiences and how we perceive the current situation. (Perceive is the key word here.)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p>
    <w:p>
      <w:pPr>
        <w:pStyle w:val="Heading 2"/>
        <w:rPr>
          <w:i w:val="0"/>
          <w:iCs w:val="0"/>
        </w:rPr>
      </w:pPr>
      <w:r>
        <w:rPr>
          <w:i w:val="0"/>
          <w:iCs w:val="0"/>
          <w:rtl w:val="0"/>
          <w:lang w:val="en-US"/>
        </w:rPr>
        <w:t xml:space="preserve">Rung 4: Act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r>
        <w:rPr>
          <w:rFonts w:ascii="Helvetica" w:hAnsi="Helvetica"/>
          <w:sz w:val="24"/>
          <w:szCs w:val="24"/>
          <w:rtl w:val="0"/>
          <w:lang w:val="en-US"/>
        </w:rPr>
        <w:t>Sometimes, we create a ladder of inference after thoughtful consideration. Often, we jump to conclusions based on our assumptions and act in a blink of an eye.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p>
    <w:p>
      <w:pPr>
        <w:pStyle w:val="Heading 3"/>
      </w:pPr>
      <w:r>
        <w:rPr>
          <w:rtl w:val="0"/>
          <w:lang w:val="en-US"/>
        </w:rPr>
        <w:t>Tips for Resolving the Conflict:</w:t>
      </w:r>
    </w:p>
    <w:p>
      <w:pPr>
        <w:pStyle w:val="Normal.0"/>
        <w:widowControl w:val="0"/>
        <w:numPr>
          <w:ilvl w:val="0"/>
          <w:numId w:val="2"/>
        </w:numPr>
        <w:bidi w:val="0"/>
        <w:spacing w:after="0" w:line="240" w:lineRule="auto"/>
        <w:ind w:right="0"/>
        <w:jc w:val="left"/>
        <w:rPr>
          <w:rFonts w:ascii="Helvetica" w:hAnsi="Helvetica"/>
          <w:sz w:val="24"/>
          <w:szCs w:val="24"/>
          <w:rtl w:val="0"/>
          <w:lang w:val="en-US"/>
        </w:rPr>
      </w:pPr>
      <w:r>
        <w:rPr>
          <w:rFonts w:ascii="Helvetica" w:hAnsi="Helvetica"/>
          <w:sz w:val="24"/>
          <w:szCs w:val="24"/>
          <w:rtl w:val="0"/>
          <w:lang w:val="en-US"/>
        </w:rPr>
        <w:t>Set up a private, one-on-one discussion, or with a mutually agreed upon mediator</w:t>
      </w:r>
    </w:p>
    <w:p>
      <w:pPr>
        <w:pStyle w:val="Normal.0"/>
        <w:widowControl w:val="0"/>
        <w:numPr>
          <w:ilvl w:val="0"/>
          <w:numId w:val="2"/>
        </w:numPr>
        <w:bidi w:val="0"/>
        <w:spacing w:after="0" w:line="240" w:lineRule="auto"/>
        <w:ind w:right="0"/>
        <w:jc w:val="left"/>
        <w:rPr>
          <w:rFonts w:ascii="Helvetica" w:hAnsi="Helvetica"/>
          <w:sz w:val="24"/>
          <w:szCs w:val="24"/>
          <w:rtl w:val="0"/>
          <w:lang w:val="en-US"/>
        </w:rPr>
      </w:pPr>
      <w:r>
        <w:rPr>
          <w:rFonts w:ascii="Helvetica" w:hAnsi="Helvetica"/>
          <w:sz w:val="24"/>
          <w:szCs w:val="24"/>
          <w:rtl w:val="0"/>
          <w:lang w:val="en-US"/>
        </w:rPr>
        <w:t>Acknowledge the point of conflict</w:t>
      </w:r>
    </w:p>
    <w:p>
      <w:pPr>
        <w:pStyle w:val="Normal.0"/>
        <w:widowControl w:val="0"/>
        <w:numPr>
          <w:ilvl w:val="0"/>
          <w:numId w:val="2"/>
        </w:numPr>
        <w:bidi w:val="0"/>
        <w:spacing w:after="0" w:line="240" w:lineRule="auto"/>
        <w:ind w:right="0"/>
        <w:jc w:val="left"/>
        <w:rPr>
          <w:rFonts w:ascii="Helvetica" w:hAnsi="Helvetica"/>
          <w:sz w:val="24"/>
          <w:szCs w:val="24"/>
          <w:rtl w:val="0"/>
          <w:lang w:val="en-US"/>
        </w:rPr>
      </w:pPr>
      <w:r>
        <w:rPr>
          <w:rFonts w:ascii="Helvetica" w:hAnsi="Helvetica"/>
          <w:sz w:val="24"/>
          <w:szCs w:val="24"/>
          <w:rtl w:val="0"/>
          <w:lang w:val="en-US"/>
        </w:rPr>
        <w:t>See if you can both agree to try not to get defensive</w:t>
      </w:r>
    </w:p>
    <w:p>
      <w:pPr>
        <w:pStyle w:val="Normal.0"/>
        <w:widowControl w:val="0"/>
        <w:numPr>
          <w:ilvl w:val="0"/>
          <w:numId w:val="2"/>
        </w:numPr>
        <w:bidi w:val="0"/>
        <w:spacing w:after="0" w:line="240" w:lineRule="auto"/>
        <w:ind w:right="0"/>
        <w:jc w:val="left"/>
        <w:rPr>
          <w:rFonts w:ascii="Helvetica" w:hAnsi="Helvetica"/>
          <w:sz w:val="24"/>
          <w:szCs w:val="24"/>
          <w:rtl w:val="0"/>
          <w:lang w:val="en-US"/>
        </w:rPr>
      </w:pPr>
      <w:r>
        <w:rPr>
          <w:rFonts w:ascii="Helvetica" w:hAnsi="Helvetica"/>
          <w:sz w:val="24"/>
          <w:szCs w:val="24"/>
          <w:rtl w:val="0"/>
          <w:lang w:val="en-US"/>
        </w:rPr>
        <w:t xml:space="preserve">Use </w:t>
      </w:r>
      <w:r>
        <w:rPr>
          <w:rFonts w:ascii="Helvetica" w:hAnsi="Helvetica" w:hint="default"/>
          <w:sz w:val="24"/>
          <w:szCs w:val="24"/>
          <w:rtl w:val="0"/>
          <w:lang w:val="en-US"/>
        </w:rPr>
        <w:t>“</w:t>
      </w:r>
      <w:r>
        <w:rPr>
          <w:rFonts w:ascii="Helvetica" w:hAnsi="Helvetica"/>
          <w:sz w:val="24"/>
          <w:szCs w:val="24"/>
          <w:rtl w:val="0"/>
          <w:lang w:val="en-US"/>
        </w:rPr>
        <w:t>I</w:t>
      </w:r>
      <w:r>
        <w:rPr>
          <w:rFonts w:ascii="Helvetica" w:hAnsi="Helvetica" w:hint="default"/>
          <w:sz w:val="24"/>
          <w:szCs w:val="24"/>
          <w:rtl w:val="0"/>
          <w:lang w:val="en-US"/>
        </w:rPr>
        <w:t xml:space="preserve">” </w:t>
      </w:r>
      <w:r>
        <w:rPr>
          <w:rFonts w:ascii="Helvetica" w:hAnsi="Helvetica"/>
          <w:sz w:val="24"/>
          <w:szCs w:val="24"/>
          <w:rtl w:val="0"/>
          <w:lang w:val="en-US"/>
        </w:rPr>
        <w:t xml:space="preserve">statements in the discussion, such as </w:t>
      </w:r>
      <w:r>
        <w:rPr>
          <w:rFonts w:ascii="Helvetica" w:hAnsi="Helvetica" w:hint="default"/>
          <w:sz w:val="24"/>
          <w:szCs w:val="24"/>
          <w:rtl w:val="0"/>
          <w:lang w:val="en-US"/>
        </w:rPr>
        <w:t>“</w:t>
      </w:r>
      <w:r>
        <w:rPr>
          <w:rFonts w:ascii="Helvetica" w:hAnsi="Helvetica"/>
          <w:sz w:val="24"/>
          <w:szCs w:val="24"/>
          <w:rtl w:val="0"/>
          <w:lang w:val="en-US"/>
        </w:rPr>
        <w:t xml:space="preserve">I noticed [blank] that I concluded or assumed [blank], which lead me to feel like </w:t>
      </w:r>
      <w:r>
        <w:rPr>
          <w:rFonts w:ascii="Helvetica" w:hAnsi="Helvetica" w:hint="default"/>
          <w:sz w:val="24"/>
          <w:szCs w:val="24"/>
          <w:rtl w:val="0"/>
          <w:lang w:val="en-US"/>
        </w:rPr>
        <w:t>…”</w:t>
      </w:r>
    </w:p>
    <w:p>
      <w:pPr>
        <w:pStyle w:val="Normal.0"/>
        <w:widowControl w:val="0"/>
        <w:numPr>
          <w:ilvl w:val="0"/>
          <w:numId w:val="2"/>
        </w:numPr>
        <w:bidi w:val="0"/>
        <w:spacing w:after="0" w:line="240" w:lineRule="auto"/>
        <w:ind w:right="0"/>
        <w:jc w:val="left"/>
        <w:rPr>
          <w:rFonts w:ascii="Helvetica" w:hAnsi="Helvetica"/>
          <w:sz w:val="24"/>
          <w:szCs w:val="24"/>
          <w:rtl w:val="0"/>
          <w:lang w:val="en-US"/>
        </w:rPr>
      </w:pPr>
      <w:r>
        <w:rPr>
          <w:rFonts w:ascii="Helvetica" w:hAnsi="Helvetica"/>
          <w:sz w:val="24"/>
          <w:szCs w:val="24"/>
          <w:rtl w:val="0"/>
          <w:lang w:val="en-US"/>
        </w:rPr>
        <w:t xml:space="preserve">See if you can uncover the conclusion or assumption </w:t>
      </w:r>
      <w:r>
        <w:rPr>
          <w:rFonts w:ascii="Helvetica" w:hAnsi="Helvetica" w:hint="default"/>
          <w:sz w:val="24"/>
          <w:szCs w:val="24"/>
          <w:rtl w:val="0"/>
          <w:lang w:val="en-US"/>
        </w:rPr>
        <w:t xml:space="preserve">— </w:t>
      </w:r>
      <w:r>
        <w:rPr>
          <w:rFonts w:ascii="Helvetica" w:hAnsi="Helvetica"/>
          <w:sz w:val="24"/>
          <w:szCs w:val="24"/>
          <w:rtl w:val="0"/>
          <w:lang w:val="en-US"/>
        </w:rPr>
        <w:t xml:space="preserve">perhaps on both sides </w:t>
      </w:r>
      <w:r>
        <w:rPr>
          <w:rFonts w:ascii="Helvetica" w:hAnsi="Helvetica" w:hint="default"/>
          <w:sz w:val="24"/>
          <w:szCs w:val="24"/>
          <w:rtl w:val="0"/>
          <w:lang w:val="en-US"/>
        </w:rPr>
        <w:t xml:space="preserve">— </w:t>
      </w:r>
      <w:r>
        <w:rPr>
          <w:rFonts w:ascii="Helvetica" w:hAnsi="Helvetica"/>
          <w:sz w:val="24"/>
          <w:szCs w:val="24"/>
          <w:rtl w:val="0"/>
          <w:lang w:val="en-US"/>
        </w:rPr>
        <w:t>that created the conflict</w:t>
      </w:r>
    </w:p>
    <w:p>
      <w:pPr>
        <w:pStyle w:val="Normal.0"/>
        <w:widowControl w:val="0"/>
        <w:numPr>
          <w:ilvl w:val="0"/>
          <w:numId w:val="2"/>
        </w:numPr>
        <w:bidi w:val="0"/>
        <w:spacing w:after="0" w:line="240" w:lineRule="auto"/>
        <w:ind w:right="0"/>
        <w:jc w:val="left"/>
        <w:rPr>
          <w:rFonts w:ascii="Helvetica" w:hAnsi="Helvetica"/>
          <w:sz w:val="24"/>
          <w:szCs w:val="24"/>
          <w:rtl w:val="0"/>
          <w:lang w:val="en-US"/>
        </w:rPr>
      </w:pPr>
      <w:r>
        <w:rPr>
          <w:rFonts w:ascii="Helvetica" w:hAnsi="Helvetica"/>
          <w:sz w:val="24"/>
          <w:szCs w:val="24"/>
          <w:rtl w:val="0"/>
          <w:lang w:val="en-US"/>
        </w:rPr>
        <w:t>See if you can resolve the point</w:t>
      </w:r>
    </w:p>
    <w:p>
      <w:pPr>
        <w:pStyle w:val="Normal.0"/>
        <w:widowControl w:val="0"/>
        <w:numPr>
          <w:ilvl w:val="0"/>
          <w:numId w:val="2"/>
        </w:numPr>
        <w:bidi w:val="0"/>
        <w:spacing w:after="0" w:line="240" w:lineRule="auto"/>
        <w:ind w:right="0"/>
        <w:jc w:val="left"/>
        <w:rPr>
          <w:rFonts w:ascii="Helvetica" w:hAnsi="Helvetica"/>
          <w:sz w:val="24"/>
          <w:szCs w:val="24"/>
          <w:rtl w:val="0"/>
          <w:lang w:val="en-US"/>
        </w:rPr>
      </w:pPr>
      <w:r>
        <w:rPr>
          <w:rFonts w:ascii="Helvetica" w:hAnsi="Helvetica"/>
          <w:sz w:val="24"/>
          <w:szCs w:val="24"/>
          <w:rtl w:val="0"/>
          <w:lang w:val="en-US"/>
        </w:rPr>
        <w:t>Thank the person for their service and being willing to clear the air</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r>
        <w:rPr>
          <w:rFonts w:ascii="Helvetica" w:hAnsi="Helvetica"/>
          <w:sz w:val="24"/>
          <w:szCs w:val="24"/>
          <w:rtl w:val="0"/>
          <w:lang w:val="en-US"/>
        </w:rPr>
        <w:t>For more on the Ladder of Inference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r>
        <w:rPr>
          <w:rFonts w:ascii="Helvetica" w:hAnsi="Helvetica"/>
          <w:sz w:val="24"/>
          <w:szCs w:val="24"/>
          <w:rtl w:val="0"/>
          <w:lang w:val="en-US"/>
        </w:rPr>
        <w:t>Peter Senge, The Fifth Discipline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r>
        <w:rPr>
          <w:rFonts w:ascii="Helvetica" w:hAnsi="Helvetica"/>
          <w:sz w:val="24"/>
          <w:szCs w:val="24"/>
          <w:rtl w:val="0"/>
          <w:lang w:val="en-US"/>
        </w:rPr>
        <w:t>Paul Deming</w:t>
      </w:r>
      <w:r>
        <w:rPr>
          <w:rFonts w:ascii="Helvetica" w:hAnsi="Helvetica"/>
          <w:sz w:val="24"/>
          <w:szCs w:val="24"/>
          <w:rtl w:val="0"/>
          <w:lang w:val="en-US"/>
        </w:rPr>
        <w:t xml:space="preserve"> and </w:t>
      </w:r>
      <w:r>
        <w:rPr>
          <w:rFonts w:ascii="Helvetica" w:hAnsi="Helvetica"/>
          <w:sz w:val="24"/>
          <w:szCs w:val="24"/>
          <w:rtl w:val="0"/>
          <w:lang w:val="en-US"/>
        </w:rPr>
        <w:t>Chris Argyris</w:t>
      </w:r>
      <w:r>
        <w:rPr>
          <w:rFonts w:ascii="Helvetica" w:hAnsi="Helvetica"/>
          <w:sz w:val="24"/>
          <w:szCs w:val="24"/>
          <w:rtl w:val="0"/>
          <w:lang w:val="en-US"/>
        </w:rPr>
        <w:t xml:space="preserve"> are both credited with the creation of the Ladder of Inference.  If you Google Ladder of Inference, there are many references you can choose from to learn more.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Helvetica" w:cs="Helvetica" w:hAnsi="Helvetica" w:eastAsia="Helvetica"/>
          <w:sz w:val="24"/>
          <w:szCs w:val="24"/>
        </w:rPr>
      </w:pPr>
      <w:r>
        <w:rPr>
          <w:rFonts w:ascii="Helvetica" w:hAnsi="Helvetica"/>
          <w:sz w:val="24"/>
          <w:szCs w:val="24"/>
          <w:rtl w:val="0"/>
          <w:lang w:val="en-US"/>
        </w:rPr>
        <w:t>Doug Powell</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Pr>
          <w:rFonts w:ascii="Helvetica" w:hAnsi="Helvetica"/>
          <w:sz w:val="24"/>
          <w:szCs w:val="24"/>
          <w:rtl w:val="0"/>
          <w:lang w:val="en-US"/>
        </w:rPr>
        <w:t>Doug.powell.oldjock@gmail.com</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240" w:after="60" w:line="259"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32"/>
      <w:position w:val="0"/>
      <w:sz w:val="32"/>
      <w:szCs w:val="32"/>
      <w:u w:val="non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Normal.0"/>
    <w:pPr>
      <w:keepNext w:val="1"/>
      <w:keepLines w:val="0"/>
      <w:pageBreakBefore w:val="0"/>
      <w:widowControl w:val="1"/>
      <w:shd w:val="clear" w:color="auto" w:fill="auto"/>
      <w:suppressAutoHyphens w:val="0"/>
      <w:bidi w:val="0"/>
      <w:spacing w:before="240" w:after="60" w:line="259" w:lineRule="auto"/>
      <w:ind w:left="0" w:right="0" w:firstLine="0"/>
      <w:jc w:val="left"/>
      <w:outlineLvl w:val="1"/>
    </w:pPr>
    <w:rPr>
      <w:rFonts w:ascii="Helvetica" w:cs="Arial Unicode MS" w:hAnsi="Helvetica" w:eastAsia="Arial Unicode MS"/>
      <w:b w:val="1"/>
      <w:bCs w:val="1"/>
      <w:i w:val="1"/>
      <w:iCs w:val="1"/>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Heading 3">
    <w:name w:val="Heading 3"/>
    <w:next w:val="Normal.0"/>
    <w:pPr>
      <w:keepNext w:val="1"/>
      <w:keepLines w:val="0"/>
      <w:pageBreakBefore w:val="0"/>
      <w:widowControl w:val="1"/>
      <w:shd w:val="clear" w:color="auto" w:fill="auto"/>
      <w:suppressAutoHyphens w:val="0"/>
      <w:bidi w:val="0"/>
      <w:spacing w:before="240" w:after="60" w:line="259" w:lineRule="auto"/>
      <w:ind w:left="0" w:right="0" w:firstLine="0"/>
      <w:jc w:val="left"/>
      <w:outlineLvl w:val="2"/>
    </w:pPr>
    <w:rPr>
      <w:rFonts w:ascii="Helvetica" w:cs="Arial Unicode MS" w:hAnsi="Helvetica"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