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5B02" w14:textId="7C6AD2F9" w:rsidR="00D113DE" w:rsidRPr="009B1B3B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225 </w:t>
      </w:r>
      <w:proofErr w:type="spellStart"/>
      <w:r w:rsidR="001611DD"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Reinekers</w:t>
      </w:r>
      <w:proofErr w:type="spellEnd"/>
      <w:r w:rsidR="001611DD"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 Ln., Suite 660</w:t>
      </w:r>
    </w:p>
    <w:p w14:paraId="2F2F66C5" w14:textId="2F897351" w:rsidR="00D113DE" w:rsidRPr="009B1B3B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</w:pPr>
      <w:r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A</w:t>
      </w:r>
      <w:r w:rsidR="008D3DD6"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lexandria</w:t>
      </w:r>
      <w:r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, VA 22</w:t>
      </w:r>
      <w:r w:rsidR="008D3DD6"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31</w:t>
      </w:r>
      <w:r w:rsidR="001611DD"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4</w:t>
      </w:r>
      <w:r w:rsidR="00E25664" w:rsidRPr="009B1B3B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 </w:t>
      </w:r>
    </w:p>
    <w:p w14:paraId="7076D954" w14:textId="0C70B134" w:rsidR="00D113DE" w:rsidRPr="008F6BD7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</w:pPr>
      <w:r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Tel: </w:t>
      </w:r>
      <w:r w:rsidR="007E7F6E"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(</w:t>
      </w:r>
      <w:r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202</w:t>
      </w:r>
      <w:r w:rsidR="007E7F6E"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) </w:t>
      </w:r>
      <w:r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467-5081</w:t>
      </w:r>
      <w:r w:rsidR="00335ABF"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 </w:t>
      </w:r>
    </w:p>
    <w:p w14:paraId="0B4E2ACE" w14:textId="1A7C5757" w:rsidR="00053BF3" w:rsidRPr="008F6BD7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  <w:lang w:val="es-419"/>
        </w:rPr>
      </w:pPr>
      <w:r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Fax: </w:t>
      </w:r>
      <w:r w:rsidR="007E7F6E"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(</w:t>
      </w:r>
      <w:r w:rsidR="00612E4E"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703</w:t>
      </w:r>
      <w:r w:rsidR="007E7F6E"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) </w:t>
      </w:r>
      <w:r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46</w:t>
      </w:r>
      <w:r w:rsidR="00612E4E"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5</w:t>
      </w:r>
      <w:r w:rsidRPr="008F6BD7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-5085</w:t>
      </w:r>
    </w:p>
    <w:p w14:paraId="50CCC853" w14:textId="49BB5A15" w:rsidR="00053BF3" w:rsidRPr="008F6BD7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  <w:lang w:val="es-419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line w14:anchorId="01F5A70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" strokecolor="#2e2763" strokeweight="3pt"/>
            </w:pict>
          </mc:Fallback>
        </mc:AlternateContent>
      </w:r>
      <w:r w:rsidR="00276DE9" w:rsidRPr="008F6BD7">
        <w:rPr>
          <w:rFonts w:ascii="Arial Narrow" w:hAnsi="Arial Narrow"/>
          <w:b w:val="0"/>
          <w:sz w:val="22"/>
          <w:szCs w:val="22"/>
          <w:lang w:val="es-419"/>
        </w:rPr>
        <w:softHyphen/>
      </w:r>
    </w:p>
    <w:p w14:paraId="052DD05E" w14:textId="595D4A1D" w:rsidR="000F40A8" w:rsidRPr="003C4CEB" w:rsidRDefault="009B1B3B" w:rsidP="000F40A8">
      <w:pPr>
        <w:pStyle w:val="Heading1"/>
        <w:spacing w:before="0" w:line="276" w:lineRule="auto"/>
        <w:rPr>
          <w:rFonts w:ascii="Arial" w:hAnsi="Arial" w:cs="Arial"/>
          <w:color w:val="auto"/>
          <w:sz w:val="44"/>
          <w:szCs w:val="44"/>
          <w:lang w:val="es-419"/>
        </w:rPr>
      </w:pPr>
      <w:r w:rsidRPr="003C4CEB">
        <w:rPr>
          <w:rFonts w:ascii="Arial" w:hAnsi="Arial" w:cs="Arial"/>
          <w:color w:val="auto"/>
          <w:sz w:val="44"/>
          <w:szCs w:val="44"/>
          <w:lang w:val="es-419"/>
        </w:rPr>
        <w:t xml:space="preserve">Ley de Accesibilidad de Sitios Web y Aplicaciones de </w:t>
      </w:r>
      <w:r w:rsidR="000F40A8" w:rsidRPr="003C4CEB">
        <w:rPr>
          <w:rFonts w:ascii="Arial" w:hAnsi="Arial" w:cs="Arial"/>
          <w:color w:val="auto"/>
          <w:sz w:val="44"/>
          <w:szCs w:val="44"/>
          <w:lang w:val="es-419"/>
        </w:rPr>
        <w:t xml:space="preserve">Software </w:t>
      </w:r>
    </w:p>
    <w:p w14:paraId="499F46E4" w14:textId="77777777" w:rsidR="000F40A8" w:rsidRPr="003C4CEB" w:rsidRDefault="000F40A8" w:rsidP="000F40A8">
      <w:pPr>
        <w:spacing w:line="276" w:lineRule="auto"/>
        <w:rPr>
          <w:rFonts w:eastAsia="Calibri" w:cs="Arial"/>
          <w:b w:val="0"/>
          <w:sz w:val="36"/>
          <w:szCs w:val="36"/>
          <w:lang w:val="es-419"/>
        </w:rPr>
      </w:pPr>
    </w:p>
    <w:p w14:paraId="7E6F8120" w14:textId="57324CF5" w:rsidR="000F40A8" w:rsidRPr="003C4CEB" w:rsidRDefault="009B1B3B" w:rsidP="000F40A8">
      <w:pPr>
        <w:pStyle w:val="Heading2"/>
        <w:spacing w:before="0" w:line="276" w:lineRule="auto"/>
        <w:rPr>
          <w:rFonts w:ascii="Arial" w:eastAsia="Calibri" w:hAnsi="Arial" w:cs="Arial"/>
          <w:color w:val="auto"/>
          <w:sz w:val="40"/>
          <w:szCs w:val="40"/>
          <w:lang w:val="es-419"/>
        </w:rPr>
      </w:pPr>
      <w:r w:rsidRPr="003C4CEB">
        <w:rPr>
          <w:rFonts w:ascii="Arial" w:eastAsia="Calibri" w:hAnsi="Arial" w:cs="Arial"/>
          <w:color w:val="auto"/>
          <w:sz w:val="40"/>
          <w:szCs w:val="40"/>
          <w:lang w:val="es-419"/>
        </w:rPr>
        <w:t>Contexto</w:t>
      </w:r>
    </w:p>
    <w:p w14:paraId="16B9A2D6" w14:textId="77777777" w:rsidR="000F40A8" w:rsidRPr="003C4CEB" w:rsidRDefault="000F40A8" w:rsidP="000F40A8">
      <w:pPr>
        <w:spacing w:line="276" w:lineRule="auto"/>
        <w:rPr>
          <w:rFonts w:eastAsia="Calibri" w:cs="Arial"/>
          <w:bCs/>
          <w:sz w:val="36"/>
          <w:szCs w:val="36"/>
          <w:lang w:val="es-419"/>
        </w:rPr>
      </w:pPr>
    </w:p>
    <w:p w14:paraId="6AA8A91B" w14:textId="047F9E33" w:rsidR="000F40A8" w:rsidRPr="003C4CEB" w:rsidRDefault="00A47AB4" w:rsidP="000F40A8">
      <w:pPr>
        <w:spacing w:line="276" w:lineRule="auto"/>
        <w:rPr>
          <w:rFonts w:eastAsia="Calibri" w:cs="Arial"/>
          <w:bCs/>
          <w:sz w:val="36"/>
          <w:szCs w:val="36"/>
          <w:lang w:val="es-419"/>
        </w:rPr>
      </w:pPr>
      <w:r w:rsidRPr="003C4CEB">
        <w:rPr>
          <w:rFonts w:eastAsia="Calibri" w:cs="Arial"/>
          <w:b w:val="0"/>
          <w:sz w:val="36"/>
          <w:szCs w:val="36"/>
          <w:lang w:val="es-419"/>
        </w:rPr>
        <w:t>El acceso a los sitios web, aplicaciones  y servicios en línea repercute en la mayoría de los aspectos de la vida cotidiana, y la pandemia de COVID-19 ha hecho que la inclusión digital sea más importante que nunca. Sin embargo, el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Depart</w:t>
      </w:r>
      <w:r w:rsidRPr="003C4CEB">
        <w:rPr>
          <w:rFonts w:eastAsia="Calibri" w:cs="Arial"/>
          <w:b w:val="0"/>
          <w:sz w:val="36"/>
          <w:szCs w:val="36"/>
          <w:lang w:val="es-419"/>
        </w:rPr>
        <w:t>a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>ment</w:t>
      </w:r>
      <w:r w:rsidRPr="003C4CEB">
        <w:rPr>
          <w:rFonts w:eastAsia="Calibri" w:cs="Arial"/>
          <w:b w:val="0"/>
          <w:sz w:val="36"/>
          <w:szCs w:val="36"/>
          <w:lang w:val="es-419"/>
        </w:rPr>
        <w:t>o de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Justic</w:t>
      </w:r>
      <w:r w:rsidRPr="003C4CEB">
        <w:rPr>
          <w:rFonts w:eastAsia="Calibri" w:cs="Arial"/>
          <w:b w:val="0"/>
          <w:sz w:val="36"/>
          <w:szCs w:val="36"/>
          <w:lang w:val="es-419"/>
        </w:rPr>
        <w:t>ia no ha finalizado l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>a</w:t>
      </w: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s 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>normas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</w:t>
      </w: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de cumplimiento que establecen claramente que los sitios web, las aplicaciones y servicios en línea </w:t>
      </w:r>
      <w:r w:rsidR="001215A8" w:rsidRPr="003C4CEB">
        <w:rPr>
          <w:rFonts w:eastAsia="Calibri" w:cs="Arial"/>
          <w:b w:val="0"/>
          <w:sz w:val="36"/>
          <w:szCs w:val="36"/>
          <w:lang w:val="es-419"/>
        </w:rPr>
        <w:t>deben de ser accesibles para personas ciegas, con baja visión y sordociegas. Como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result</w:t>
      </w:r>
      <w:r w:rsidR="001215A8" w:rsidRPr="003C4CEB">
        <w:rPr>
          <w:rFonts w:eastAsia="Calibri" w:cs="Arial"/>
          <w:b w:val="0"/>
          <w:sz w:val="36"/>
          <w:szCs w:val="36"/>
          <w:lang w:val="es-419"/>
        </w:rPr>
        <w:t>ado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>,</w:t>
      </w:r>
      <w:r w:rsidR="001215A8" w:rsidRPr="003C4CEB">
        <w:rPr>
          <w:rFonts w:eastAsia="Calibri" w:cs="Arial"/>
          <w:b w:val="0"/>
          <w:sz w:val="36"/>
          <w:szCs w:val="36"/>
          <w:lang w:val="es-419"/>
        </w:rPr>
        <w:t xml:space="preserve"> las personas ciegas, con baja visión y sordociegas enfrentan innumerables barreras al acceder a portales laborales, portales educativos, información de atención médica y salud pública, servicios de transporte, compras y entretenimiento en 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>Internet.</w:t>
      </w:r>
    </w:p>
    <w:p w14:paraId="636C67F1" w14:textId="77777777" w:rsidR="000F40A8" w:rsidRPr="003C4CEB" w:rsidRDefault="000F40A8" w:rsidP="000F40A8">
      <w:pPr>
        <w:spacing w:line="276" w:lineRule="auto"/>
        <w:rPr>
          <w:rFonts w:eastAsia="Calibri" w:cs="Arial"/>
          <w:b w:val="0"/>
          <w:sz w:val="36"/>
          <w:szCs w:val="36"/>
          <w:lang w:val="es-419"/>
        </w:rPr>
      </w:pPr>
    </w:p>
    <w:p w14:paraId="365D7276" w14:textId="6DC994C5" w:rsidR="000F40A8" w:rsidRPr="003C4CEB" w:rsidRDefault="001215A8" w:rsidP="000F40A8">
      <w:pPr>
        <w:spacing w:line="276" w:lineRule="auto"/>
        <w:rPr>
          <w:rFonts w:eastAsia="Calibri" w:cs="Arial"/>
          <w:bCs/>
          <w:sz w:val="36"/>
          <w:szCs w:val="36"/>
          <w:lang w:val="es-419"/>
        </w:rPr>
      </w:pP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Es necesario brindar orientación </w:t>
      </w:r>
      <w:r w:rsidR="00AD37BF" w:rsidRPr="003C4CEB">
        <w:rPr>
          <w:rFonts w:eastAsia="Calibri" w:cs="Arial"/>
          <w:b w:val="0"/>
          <w:sz w:val="36"/>
          <w:szCs w:val="36"/>
          <w:lang w:val="es-419"/>
        </w:rPr>
        <w:t xml:space="preserve">clara </w:t>
      </w: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al 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>Depart</w:t>
      </w:r>
      <w:r w:rsidR="00AD37BF" w:rsidRPr="003C4CEB">
        <w:rPr>
          <w:rFonts w:eastAsia="Calibri" w:cs="Arial"/>
          <w:b w:val="0"/>
          <w:sz w:val="36"/>
          <w:szCs w:val="36"/>
          <w:lang w:val="es-419"/>
        </w:rPr>
        <w:t>a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>ment</w:t>
      </w:r>
      <w:r w:rsidR="00AD37BF" w:rsidRPr="003C4CEB">
        <w:rPr>
          <w:rFonts w:eastAsia="Calibri" w:cs="Arial"/>
          <w:b w:val="0"/>
          <w:sz w:val="36"/>
          <w:szCs w:val="36"/>
          <w:lang w:val="es-419"/>
        </w:rPr>
        <w:t>o de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Justic</w:t>
      </w:r>
      <w:r w:rsidR="00AD37BF" w:rsidRPr="003C4CEB">
        <w:rPr>
          <w:rFonts w:eastAsia="Calibri" w:cs="Arial"/>
          <w:b w:val="0"/>
          <w:sz w:val="36"/>
          <w:szCs w:val="36"/>
          <w:lang w:val="es-419"/>
        </w:rPr>
        <w:t xml:space="preserve">ia para que finalice e implemente normas ejecutables de acceso a la información en línea. Estas normas deben incluir 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</w:t>
      </w:r>
      <w:r w:rsidR="00AD37BF" w:rsidRPr="003C4CEB">
        <w:rPr>
          <w:rFonts w:eastAsia="Calibri" w:cs="Arial"/>
          <w:b w:val="0"/>
          <w:sz w:val="36"/>
          <w:szCs w:val="36"/>
          <w:lang w:val="es-419"/>
        </w:rPr>
        <w:t xml:space="preserve">una definición funcional sólida de accesibilidad  y no deberían requerir que ninguna persona agote procesos administrativos o notifique a los propietarios de sitios web y aplicaciones que sus servicios en línea están violando los derechos de las personas con discapacidades.   </w:t>
      </w:r>
    </w:p>
    <w:p w14:paraId="39FCE020" w14:textId="353ADC07" w:rsidR="000F40A8" w:rsidRPr="003C4CEB" w:rsidRDefault="00E66993" w:rsidP="000F40A8">
      <w:pPr>
        <w:spacing w:line="276" w:lineRule="auto"/>
        <w:rPr>
          <w:rFonts w:eastAsia="Calibri" w:cs="Arial"/>
          <w:bCs/>
          <w:sz w:val="36"/>
          <w:szCs w:val="36"/>
          <w:lang w:val="es-419"/>
        </w:rPr>
      </w:pPr>
      <w:r w:rsidRPr="003C4CEB">
        <w:rPr>
          <w:rFonts w:eastAsia="Calibri" w:cs="Arial"/>
          <w:b w:val="0"/>
          <w:sz w:val="36"/>
          <w:szCs w:val="36"/>
          <w:lang w:val="es-419"/>
        </w:rPr>
        <w:lastRenderedPageBreak/>
        <w:t>El 28 de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</w:t>
      </w:r>
      <w:r w:rsidRPr="003C4CEB">
        <w:rPr>
          <w:rFonts w:eastAsia="Calibri" w:cs="Arial"/>
          <w:b w:val="0"/>
          <w:sz w:val="36"/>
          <w:szCs w:val="36"/>
          <w:lang w:val="es-419"/>
        </w:rPr>
        <w:t>s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>ept</w:t>
      </w:r>
      <w:r w:rsidRPr="003C4CEB">
        <w:rPr>
          <w:rFonts w:eastAsia="Calibri" w:cs="Arial"/>
          <w:b w:val="0"/>
          <w:sz w:val="36"/>
          <w:szCs w:val="36"/>
          <w:lang w:val="es-419"/>
        </w:rPr>
        <w:t>i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>emb</w:t>
      </w:r>
      <w:r w:rsidRPr="003C4CEB">
        <w:rPr>
          <w:rFonts w:eastAsia="Calibri" w:cs="Arial"/>
          <w:b w:val="0"/>
          <w:sz w:val="36"/>
          <w:szCs w:val="36"/>
          <w:lang w:val="es-419"/>
        </w:rPr>
        <w:t>re</w:t>
      </w:r>
      <w:r w:rsidR="00637D2B" w:rsidRPr="003C4CEB">
        <w:rPr>
          <w:rFonts w:eastAsia="Calibri" w:cs="Arial"/>
          <w:b w:val="0"/>
          <w:sz w:val="36"/>
          <w:szCs w:val="36"/>
          <w:lang w:val="es-419"/>
        </w:rPr>
        <w:t xml:space="preserve"> </w:t>
      </w:r>
      <w:r w:rsidRPr="003C4CEB">
        <w:rPr>
          <w:rFonts w:eastAsia="Calibri" w:cs="Arial"/>
          <w:b w:val="0"/>
          <w:sz w:val="36"/>
          <w:szCs w:val="36"/>
          <w:lang w:val="es-419"/>
        </w:rPr>
        <w:t>de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2023, </w:t>
      </w: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la senadora 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Tammy Duckworth (D-IL) </w:t>
      </w: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presentó la Ley de Accesibilidad de Sitios Web y Aplicaciones de Software 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(S. 2984) </w:t>
      </w: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en el 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>Sena</w:t>
      </w:r>
      <w:r w:rsidRPr="003C4CEB">
        <w:rPr>
          <w:rFonts w:eastAsia="Calibri" w:cs="Arial"/>
          <w:b w:val="0"/>
          <w:sz w:val="36"/>
          <w:szCs w:val="36"/>
          <w:lang w:val="es-419"/>
        </w:rPr>
        <w:t>do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. </w:t>
      </w:r>
      <w:r w:rsidR="00637D2B" w:rsidRPr="003C4CEB">
        <w:rPr>
          <w:rFonts w:eastAsia="Calibri" w:cs="Arial"/>
          <w:b w:val="0"/>
          <w:sz w:val="36"/>
          <w:szCs w:val="36"/>
          <w:lang w:val="es-419"/>
        </w:rPr>
        <w:t xml:space="preserve">El representante 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John Sarbanes (D-MD) </w:t>
      </w:r>
      <w:r w:rsidR="00637D2B" w:rsidRPr="003C4CEB">
        <w:rPr>
          <w:rFonts w:eastAsia="Calibri" w:cs="Arial"/>
          <w:b w:val="0"/>
          <w:sz w:val="36"/>
          <w:szCs w:val="36"/>
          <w:lang w:val="es-419"/>
        </w:rPr>
        <w:t>y el representante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Pete Sessions (R-TX) </w:t>
      </w:r>
      <w:r w:rsidR="00637D2B" w:rsidRPr="003C4CEB">
        <w:rPr>
          <w:rFonts w:eastAsia="Calibri" w:cs="Arial"/>
          <w:b w:val="0"/>
          <w:sz w:val="36"/>
          <w:szCs w:val="36"/>
          <w:lang w:val="es-419"/>
        </w:rPr>
        <w:t xml:space="preserve">presentaron un proyecto de ley complementario en la Cámara de Representantes, 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H.R. 5813. </w:t>
      </w:r>
      <w:r w:rsidR="00637D2B" w:rsidRPr="003C4CEB">
        <w:rPr>
          <w:rFonts w:eastAsia="Calibri" w:cs="Arial"/>
          <w:b w:val="0"/>
          <w:sz w:val="36"/>
          <w:szCs w:val="36"/>
          <w:lang w:val="es-419"/>
        </w:rPr>
        <w:t xml:space="preserve">Este 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>p</w:t>
      </w:r>
      <w:r w:rsidR="00637D2B" w:rsidRPr="003C4CEB">
        <w:rPr>
          <w:rFonts w:eastAsia="Calibri" w:cs="Arial"/>
          <w:b w:val="0"/>
          <w:sz w:val="36"/>
          <w:szCs w:val="36"/>
          <w:lang w:val="es-419"/>
        </w:rPr>
        <w:t xml:space="preserve">royecto de ley establecería normas de accesibilidad claras y exigibles para sitios web y aplicaciones de software. El proyecto de ley utiliza una definición funcional de la accesibilidad, garantizando que cualquier regulación creada después de que este proyecto de ley se apruebe y se convierta en ley permanezca siempre vigente y al día con la tecnología nueva y emergente. La Ley de Accesibilidad de Sitios Web y Aplicaciones 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>de Software</w:t>
      </w:r>
      <w:r w:rsidR="00637D2B" w:rsidRPr="003C4CEB">
        <w:rPr>
          <w:rFonts w:eastAsia="Calibri" w:cs="Arial"/>
          <w:b w:val="0"/>
          <w:sz w:val="36"/>
          <w:szCs w:val="36"/>
          <w:lang w:val="es-419"/>
        </w:rPr>
        <w:t xml:space="preserve"> aclararía que es ilegal para las entidades cubiertas actualmente por la ADA mantener sitios web y aplicaciones inaccesibles que excluyan o discriminen de otro modo a las personas con discapacidad.</w:t>
      </w:r>
      <w:r w:rsidR="000F40A8" w:rsidRPr="003C4CEB">
        <w:rPr>
          <w:rFonts w:eastAsia="Calibri" w:cs="Arial"/>
          <w:b w:val="0"/>
          <w:sz w:val="36"/>
          <w:szCs w:val="36"/>
          <w:lang w:val="es-419"/>
        </w:rPr>
        <w:t xml:space="preserve"> </w:t>
      </w:r>
      <w:r w:rsidR="00DA15C9" w:rsidRPr="003C4CEB">
        <w:rPr>
          <w:rFonts w:eastAsia="Calibri" w:cs="Arial"/>
          <w:b w:val="0"/>
          <w:sz w:val="36"/>
          <w:szCs w:val="36"/>
          <w:lang w:val="es-419"/>
        </w:rPr>
        <w:t>Establecería una norma de accesibilidad clara y de cumplimiento obligatorio, y crearía un centro de asistencia técnica y un comité asesor para proporcionar asesoramiento y orientación sobre sitios web y aplicaciones accesibles. También autorizaría un estudio para abordar las tecnologías emergentes. El proyecto es bipartidista en la Cámara de Representantes.</w:t>
      </w:r>
    </w:p>
    <w:p w14:paraId="352EFB80" w14:textId="77777777" w:rsidR="000F40A8" w:rsidRPr="003C4CEB" w:rsidRDefault="000F40A8" w:rsidP="000F40A8">
      <w:pPr>
        <w:spacing w:line="276" w:lineRule="auto"/>
        <w:rPr>
          <w:rFonts w:eastAsia="Calibri" w:cs="Arial"/>
          <w:bCs/>
          <w:sz w:val="36"/>
          <w:szCs w:val="36"/>
          <w:lang w:val="es-419"/>
        </w:rPr>
      </w:pPr>
    </w:p>
    <w:p w14:paraId="6673291A" w14:textId="4242D008" w:rsidR="000F40A8" w:rsidRPr="003C4CEB" w:rsidRDefault="00DA15C9" w:rsidP="000F40A8">
      <w:pPr>
        <w:pStyle w:val="Heading2"/>
        <w:spacing w:before="0" w:line="276" w:lineRule="auto"/>
        <w:rPr>
          <w:rFonts w:ascii="Arial" w:eastAsia="Calibri" w:hAnsi="Arial" w:cs="Arial"/>
          <w:color w:val="auto"/>
          <w:sz w:val="40"/>
          <w:szCs w:val="40"/>
          <w:lang w:val="es-419"/>
        </w:rPr>
      </w:pPr>
      <w:r w:rsidRPr="003C4CEB">
        <w:rPr>
          <w:rFonts w:ascii="Arial" w:eastAsia="Calibri" w:hAnsi="Arial" w:cs="Arial"/>
          <w:color w:val="auto"/>
          <w:sz w:val="40"/>
          <w:szCs w:val="40"/>
          <w:lang w:val="es-419"/>
        </w:rPr>
        <w:t>Llamado a la acción</w:t>
      </w:r>
    </w:p>
    <w:p w14:paraId="6AFCAED9" w14:textId="77777777" w:rsidR="000F40A8" w:rsidRPr="003C4CEB" w:rsidRDefault="000F40A8" w:rsidP="000F40A8">
      <w:pPr>
        <w:spacing w:line="276" w:lineRule="auto"/>
        <w:rPr>
          <w:rFonts w:eastAsia="Calibri" w:cs="Arial"/>
          <w:b w:val="0"/>
          <w:sz w:val="36"/>
          <w:szCs w:val="36"/>
          <w:lang w:val="es-419"/>
        </w:rPr>
      </w:pPr>
    </w:p>
    <w:p w14:paraId="7ACCA3F4" w14:textId="22EA7C1B" w:rsidR="000F40A8" w:rsidRPr="003C4CEB" w:rsidRDefault="000F40A8" w:rsidP="000F40A8">
      <w:pPr>
        <w:spacing w:line="276" w:lineRule="auto"/>
        <w:rPr>
          <w:rFonts w:eastAsia="Calibri" w:cs="Arial"/>
          <w:bCs/>
          <w:sz w:val="36"/>
          <w:szCs w:val="36"/>
          <w:lang w:val="es-419"/>
        </w:rPr>
      </w:pP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ACB 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 xml:space="preserve">hace un llamado al </w:t>
      </w:r>
      <w:r w:rsidRPr="003C4CEB">
        <w:rPr>
          <w:rFonts w:eastAsia="Calibri" w:cs="Arial"/>
          <w:b w:val="0"/>
          <w:sz w:val="36"/>
          <w:szCs w:val="36"/>
          <w:lang w:val="es-419"/>
        </w:rPr>
        <w:t>Congres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 xml:space="preserve">o para que apoye y apruebe la Ley de Accesibilidad de Sitios Web y Aplicaciones </w:t>
      </w:r>
      <w:r w:rsidR="00846964">
        <w:rPr>
          <w:rFonts w:eastAsia="Calibri" w:cs="Arial"/>
          <w:b w:val="0"/>
          <w:sz w:val="36"/>
          <w:szCs w:val="36"/>
          <w:lang w:val="es-419"/>
        </w:rPr>
        <w:t>de Software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 xml:space="preserve"> en el 118º </w:t>
      </w:r>
      <w:r w:rsidRPr="003C4CEB">
        <w:rPr>
          <w:rFonts w:eastAsia="Calibri" w:cs="Arial"/>
          <w:b w:val="0"/>
          <w:sz w:val="36"/>
          <w:szCs w:val="36"/>
          <w:lang w:val="es-419"/>
        </w:rPr>
        <w:t>Congres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 xml:space="preserve">o tanto en la Cámara de Representantes como en el </w:t>
      </w:r>
      <w:r w:rsidRPr="003C4CEB">
        <w:rPr>
          <w:rFonts w:eastAsia="Calibri" w:cs="Arial"/>
          <w:b w:val="0"/>
          <w:sz w:val="36"/>
          <w:szCs w:val="36"/>
          <w:lang w:val="es-419"/>
        </w:rPr>
        <w:t>Sena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>do</w:t>
      </w:r>
      <w:r w:rsidRPr="003C4CEB">
        <w:rPr>
          <w:rFonts w:eastAsia="Calibri" w:cs="Arial"/>
          <w:b w:val="0"/>
          <w:sz w:val="36"/>
          <w:szCs w:val="36"/>
          <w:lang w:val="es-419"/>
        </w:rPr>
        <w:t xml:space="preserve">. 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t xml:space="preserve">Cuando hable con su miembro del </w:t>
      </w:r>
      <w:r w:rsidR="003C4CEB" w:rsidRPr="003C4CEB">
        <w:rPr>
          <w:rFonts w:eastAsia="Calibri" w:cs="Arial"/>
          <w:b w:val="0"/>
          <w:sz w:val="36"/>
          <w:szCs w:val="36"/>
          <w:lang w:val="es-419"/>
        </w:rPr>
        <w:lastRenderedPageBreak/>
        <w:t>Congreso, ya sea en persona o virtualmente, asegúrese de describir sus experiencias con el uso de sitios web y aplicaciones inaccesibles en su vida diaria y lo que significaría para usted tener acceso a sitios web y aplicaciones totalmente accesibles.</w:t>
      </w:r>
    </w:p>
    <w:p w14:paraId="4929A0E9" w14:textId="0139A4EF" w:rsidR="008E3887" w:rsidRPr="003C4CEB" w:rsidRDefault="00553663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  <w:r w:rsidRPr="003C4CEB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</w:p>
    <w:sectPr w:rsidR="008E3887" w:rsidRPr="003C4CEB" w:rsidSect="005451F0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5B69" w14:textId="77777777" w:rsidR="005451F0" w:rsidRDefault="005451F0" w:rsidP="00825317">
      <w:r>
        <w:separator/>
      </w:r>
    </w:p>
  </w:endnote>
  <w:endnote w:type="continuationSeparator" w:id="0">
    <w:p w14:paraId="0D9F9B41" w14:textId="77777777" w:rsidR="005451F0" w:rsidRDefault="005451F0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6ACD" w14:textId="77777777" w:rsidR="005451F0" w:rsidRDefault="005451F0" w:rsidP="00825317">
      <w:r>
        <w:separator/>
      </w:r>
    </w:p>
  </w:footnote>
  <w:footnote w:type="continuationSeparator" w:id="0">
    <w:p w14:paraId="058B3F3A" w14:textId="77777777" w:rsidR="005451F0" w:rsidRDefault="005451F0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83473"/>
    <w:rsid w:val="000929D6"/>
    <w:rsid w:val="000B203B"/>
    <w:rsid w:val="000C743B"/>
    <w:rsid w:val="000F40A8"/>
    <w:rsid w:val="00104A5A"/>
    <w:rsid w:val="001215A8"/>
    <w:rsid w:val="00160B7A"/>
    <w:rsid w:val="001611DD"/>
    <w:rsid w:val="0017781D"/>
    <w:rsid w:val="001B251E"/>
    <w:rsid w:val="001B4E51"/>
    <w:rsid w:val="001E561E"/>
    <w:rsid w:val="00201833"/>
    <w:rsid w:val="00203AE3"/>
    <w:rsid w:val="00222E87"/>
    <w:rsid w:val="0023518A"/>
    <w:rsid w:val="00271FE9"/>
    <w:rsid w:val="00276DE9"/>
    <w:rsid w:val="00297DF0"/>
    <w:rsid w:val="002D3E0E"/>
    <w:rsid w:val="00300AF8"/>
    <w:rsid w:val="00314A63"/>
    <w:rsid w:val="00335ABF"/>
    <w:rsid w:val="003371A2"/>
    <w:rsid w:val="00341B1B"/>
    <w:rsid w:val="00356462"/>
    <w:rsid w:val="0037524B"/>
    <w:rsid w:val="0038194F"/>
    <w:rsid w:val="003C4CEB"/>
    <w:rsid w:val="00432313"/>
    <w:rsid w:val="004827BC"/>
    <w:rsid w:val="004859D9"/>
    <w:rsid w:val="0048703C"/>
    <w:rsid w:val="004B0C43"/>
    <w:rsid w:val="0054242A"/>
    <w:rsid w:val="005451F0"/>
    <w:rsid w:val="00553663"/>
    <w:rsid w:val="0058312C"/>
    <w:rsid w:val="00584435"/>
    <w:rsid w:val="00587D6A"/>
    <w:rsid w:val="005901FA"/>
    <w:rsid w:val="005C3262"/>
    <w:rsid w:val="006052E1"/>
    <w:rsid w:val="00612E4E"/>
    <w:rsid w:val="00637D2B"/>
    <w:rsid w:val="00664D20"/>
    <w:rsid w:val="00685443"/>
    <w:rsid w:val="006B7C03"/>
    <w:rsid w:val="007139FA"/>
    <w:rsid w:val="00750CB6"/>
    <w:rsid w:val="00780681"/>
    <w:rsid w:val="00792A74"/>
    <w:rsid w:val="007B38EB"/>
    <w:rsid w:val="007D7CFB"/>
    <w:rsid w:val="007E7F6E"/>
    <w:rsid w:val="00825317"/>
    <w:rsid w:val="00832314"/>
    <w:rsid w:val="00846964"/>
    <w:rsid w:val="00874C85"/>
    <w:rsid w:val="008D13EC"/>
    <w:rsid w:val="008D3DD6"/>
    <w:rsid w:val="008E3887"/>
    <w:rsid w:val="008F178B"/>
    <w:rsid w:val="008F3DB9"/>
    <w:rsid w:val="008F6BD7"/>
    <w:rsid w:val="008F7BEE"/>
    <w:rsid w:val="008F7D0F"/>
    <w:rsid w:val="00905FE4"/>
    <w:rsid w:val="00921137"/>
    <w:rsid w:val="009524CA"/>
    <w:rsid w:val="009A7FCC"/>
    <w:rsid w:val="009B1B3B"/>
    <w:rsid w:val="009D5500"/>
    <w:rsid w:val="009F5F1C"/>
    <w:rsid w:val="00A47AB4"/>
    <w:rsid w:val="00A503A0"/>
    <w:rsid w:val="00A62E26"/>
    <w:rsid w:val="00AB18C6"/>
    <w:rsid w:val="00AB4D9A"/>
    <w:rsid w:val="00AD37BF"/>
    <w:rsid w:val="00AE4302"/>
    <w:rsid w:val="00B0390C"/>
    <w:rsid w:val="00B40601"/>
    <w:rsid w:val="00B77CE5"/>
    <w:rsid w:val="00BC293E"/>
    <w:rsid w:val="00C1383D"/>
    <w:rsid w:val="00CB752A"/>
    <w:rsid w:val="00D113DE"/>
    <w:rsid w:val="00D346B0"/>
    <w:rsid w:val="00D4279A"/>
    <w:rsid w:val="00D4374C"/>
    <w:rsid w:val="00D4692E"/>
    <w:rsid w:val="00D813C5"/>
    <w:rsid w:val="00DA15C9"/>
    <w:rsid w:val="00DD0FC3"/>
    <w:rsid w:val="00E15B6D"/>
    <w:rsid w:val="00E25664"/>
    <w:rsid w:val="00E66993"/>
    <w:rsid w:val="00EA3644"/>
    <w:rsid w:val="00EA67E6"/>
    <w:rsid w:val="00F0282A"/>
    <w:rsid w:val="00F14E73"/>
    <w:rsid w:val="00F53AC8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366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0A8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_Flow_SignoffStatus xmlns="e92dffed-b10c-4960-bf75-72fffc0b22fd" xsi:nil="true"/>
    <TaxCatchAll xmlns="86455cc8-dc82-46e8-930c-50a60f7ff9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7ffb0f9bb4a3538423e9a56d4753119e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5ebba539242349a014466875b9fa151d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3985e5-d27d-4e34-af8d-e53bcdeafe4a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90B9E-8D34-4A64-930E-6412BD46C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6A215-98C8-4A6D-8D2C-78F3ECE819B4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3.xml><?xml version="1.0" encoding="utf-8"?>
<ds:datastoreItem xmlns:ds="http://schemas.openxmlformats.org/officeDocument/2006/customXml" ds:itemID="{04507CD0-091F-4E29-B3DC-40FD89F8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492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Vicky Sheridan</cp:lastModifiedBy>
  <cp:revision>4</cp:revision>
  <cp:lastPrinted>2018-02-22T16:31:00Z</cp:lastPrinted>
  <dcterms:created xsi:type="dcterms:W3CDTF">2024-01-31T16:35:00Z</dcterms:created>
  <dcterms:modified xsi:type="dcterms:W3CDTF">2024-02-14T21:21:00Z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</Properties>
</file>