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F7BEE" w:rsidR="00D113DE" w:rsidP="008F7BEE" w:rsidRDefault="001B251E" w14:paraId="77DC5B02" w14:textId="7C6AD2F9">
      <w:pPr>
        <w:ind w:left="1440" w:firstLine="634"/>
        <w:jc w:val="right"/>
        <w:outlineLvl w:val="0"/>
        <w:rPr>
          <w:rFonts w:asciiTheme="minorHAnsi" w:hAnsiTheme="minorHAnsi"/>
          <w:b w:val="0"/>
          <w:color w:val="2E2763"/>
          <w:spacing w:val="-2"/>
          <w:sz w:val="24"/>
          <w:szCs w:val="24"/>
        </w:rPr>
      </w:pPr>
      <w:r w:rsidRPr="008F7BEE">
        <w:rPr>
          <w:rFonts w:asciiTheme="minorHAnsi" w:hAnsiTheme="minorHAnsi"/>
          <w:noProof/>
          <w:color w:val="2E2763"/>
          <w:spacing w:val="12"/>
          <w:sz w:val="24"/>
          <w:szCs w:val="24"/>
        </w:rPr>
        <w:drawing>
          <wp:anchor distT="0" distB="0" distL="114300" distR="114300" simplePos="0" relativeHeight="251657728" behindDoc="0" locked="0" layoutInCell="1" allowOverlap="1" wp14:anchorId="0B14212F" wp14:editId="3F447D1A">
            <wp:simplePos x="0" y="0"/>
            <wp:positionH relativeFrom="column">
              <wp:posOffset>-59503</wp:posOffset>
            </wp:positionH>
            <wp:positionV relativeFrom="page">
              <wp:posOffset>460375</wp:posOffset>
            </wp:positionV>
            <wp:extent cx="3583940" cy="833120"/>
            <wp:effectExtent l="0" t="0" r="0" b="5080"/>
            <wp:wrapNone/>
            <wp:docPr id="2" name="Picture 2" title="A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b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8394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1DD">
        <w:rPr>
          <w:rFonts w:asciiTheme="minorHAnsi" w:hAnsiTheme="minorHAnsi"/>
          <w:b w:val="0"/>
          <w:color w:val="2E2763"/>
          <w:spacing w:val="-2"/>
          <w:sz w:val="24"/>
          <w:szCs w:val="24"/>
        </w:rPr>
        <w:t xml:space="preserve">225 </w:t>
      </w:r>
      <w:proofErr w:type="spellStart"/>
      <w:r w:rsidR="001611DD">
        <w:rPr>
          <w:rFonts w:asciiTheme="minorHAnsi" w:hAnsiTheme="minorHAnsi"/>
          <w:b w:val="0"/>
          <w:color w:val="2E2763"/>
          <w:spacing w:val="-2"/>
          <w:sz w:val="24"/>
          <w:szCs w:val="24"/>
        </w:rPr>
        <w:t>Reinekers</w:t>
      </w:r>
      <w:proofErr w:type="spellEnd"/>
      <w:r w:rsidR="001611DD">
        <w:rPr>
          <w:rFonts w:asciiTheme="minorHAnsi" w:hAnsiTheme="minorHAnsi"/>
          <w:b w:val="0"/>
          <w:color w:val="2E2763"/>
          <w:spacing w:val="-2"/>
          <w:sz w:val="24"/>
          <w:szCs w:val="24"/>
        </w:rPr>
        <w:t xml:space="preserve"> Ln., Suite 660</w:t>
      </w:r>
    </w:p>
    <w:p w:rsidRPr="008F7BEE" w:rsidR="00D113DE" w:rsidP="008F7BEE" w:rsidRDefault="00297DF0" w14:paraId="2F2F66C5" w14:textId="2F897351">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A</w:t>
      </w:r>
      <w:r w:rsidRPr="008F7BEE" w:rsidR="008D3DD6">
        <w:rPr>
          <w:rFonts w:asciiTheme="minorHAnsi" w:hAnsiTheme="minorHAnsi"/>
          <w:b w:val="0"/>
          <w:color w:val="2E2763"/>
          <w:spacing w:val="-2"/>
          <w:sz w:val="24"/>
          <w:szCs w:val="24"/>
        </w:rPr>
        <w:t>lexandria</w:t>
      </w:r>
      <w:r w:rsidRPr="008F7BEE">
        <w:rPr>
          <w:rFonts w:asciiTheme="minorHAnsi" w:hAnsiTheme="minorHAnsi"/>
          <w:b w:val="0"/>
          <w:color w:val="2E2763"/>
          <w:spacing w:val="-2"/>
          <w:sz w:val="24"/>
          <w:szCs w:val="24"/>
        </w:rPr>
        <w:t>, VA 22</w:t>
      </w:r>
      <w:r w:rsidRPr="008F7BEE" w:rsidR="008D3DD6">
        <w:rPr>
          <w:rFonts w:asciiTheme="minorHAnsi" w:hAnsiTheme="minorHAnsi"/>
          <w:b w:val="0"/>
          <w:color w:val="2E2763"/>
          <w:spacing w:val="-2"/>
          <w:sz w:val="24"/>
          <w:szCs w:val="24"/>
        </w:rPr>
        <w:t>31</w:t>
      </w:r>
      <w:r w:rsidR="001611DD">
        <w:rPr>
          <w:rFonts w:asciiTheme="minorHAnsi" w:hAnsiTheme="minorHAnsi"/>
          <w:b w:val="0"/>
          <w:color w:val="2E2763"/>
          <w:spacing w:val="-2"/>
          <w:sz w:val="24"/>
          <w:szCs w:val="24"/>
        </w:rPr>
        <w:t>4</w:t>
      </w:r>
      <w:r w:rsidRPr="008F7BEE" w:rsidR="00E25664">
        <w:rPr>
          <w:rFonts w:asciiTheme="minorHAnsi" w:hAnsiTheme="minorHAnsi"/>
          <w:b w:val="0"/>
          <w:color w:val="2E2763"/>
          <w:spacing w:val="-2"/>
          <w:sz w:val="24"/>
          <w:szCs w:val="24"/>
        </w:rPr>
        <w:t xml:space="preserve"> </w:t>
      </w:r>
    </w:p>
    <w:p w:rsidRPr="008F7BEE" w:rsidR="00D113DE" w:rsidP="008F7BEE" w:rsidRDefault="00E25664" w14:paraId="7076D954" w14:textId="0C70B134">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 xml:space="preserve">Tel: </w:t>
      </w:r>
      <w:r w:rsidRPr="008F7BEE" w:rsidR="007E7F6E">
        <w:rPr>
          <w:rFonts w:asciiTheme="minorHAnsi" w:hAnsiTheme="minorHAnsi"/>
          <w:b w:val="0"/>
          <w:color w:val="2E2763"/>
          <w:spacing w:val="-2"/>
          <w:sz w:val="24"/>
          <w:szCs w:val="24"/>
        </w:rPr>
        <w:t>(</w:t>
      </w:r>
      <w:r w:rsidRPr="008F7BEE">
        <w:rPr>
          <w:rFonts w:asciiTheme="minorHAnsi" w:hAnsiTheme="minorHAnsi"/>
          <w:b w:val="0"/>
          <w:color w:val="2E2763"/>
          <w:spacing w:val="-2"/>
          <w:sz w:val="24"/>
          <w:szCs w:val="24"/>
        </w:rPr>
        <w:t>202</w:t>
      </w:r>
      <w:r w:rsidRPr="008F7BEE" w:rsidR="007E7F6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467-5081</w:t>
      </w:r>
      <w:r w:rsidRPr="008F7BEE" w:rsidR="00335ABF">
        <w:rPr>
          <w:rFonts w:asciiTheme="minorHAnsi" w:hAnsiTheme="minorHAnsi"/>
          <w:b w:val="0"/>
          <w:color w:val="2E2763"/>
          <w:spacing w:val="-2"/>
          <w:sz w:val="24"/>
          <w:szCs w:val="24"/>
        </w:rPr>
        <w:t xml:space="preserve"> </w:t>
      </w:r>
    </w:p>
    <w:p w:rsidRPr="008F7BEE" w:rsidR="00053BF3" w:rsidP="008F7BEE" w:rsidRDefault="00E25664" w14:paraId="0B4E2ACE" w14:textId="1A7C5757">
      <w:pPr>
        <w:ind w:left="1440" w:firstLine="634"/>
        <w:jc w:val="right"/>
        <w:outlineLvl w:val="0"/>
        <w:rPr>
          <w:rFonts w:asciiTheme="minorHAnsi" w:hAnsiTheme="minorHAnsi"/>
          <w:b w:val="0"/>
          <w:color w:val="2E2763"/>
          <w:spacing w:val="12"/>
          <w:sz w:val="24"/>
          <w:szCs w:val="24"/>
        </w:rPr>
      </w:pPr>
      <w:r w:rsidRPr="008F7BEE">
        <w:rPr>
          <w:rFonts w:asciiTheme="minorHAnsi" w:hAnsiTheme="minorHAnsi"/>
          <w:b w:val="0"/>
          <w:color w:val="2E2763"/>
          <w:spacing w:val="-2"/>
          <w:sz w:val="24"/>
          <w:szCs w:val="24"/>
        </w:rPr>
        <w:t xml:space="preserve">Fax: </w:t>
      </w:r>
      <w:r w:rsidRPr="008F7BEE" w:rsidR="007E7F6E">
        <w:rPr>
          <w:rFonts w:asciiTheme="minorHAnsi" w:hAnsiTheme="minorHAnsi"/>
          <w:b w:val="0"/>
          <w:color w:val="2E2763"/>
          <w:spacing w:val="-2"/>
          <w:sz w:val="24"/>
          <w:szCs w:val="24"/>
        </w:rPr>
        <w:t>(</w:t>
      </w:r>
      <w:r w:rsidRPr="008F7BEE" w:rsidR="00612E4E">
        <w:rPr>
          <w:rFonts w:asciiTheme="minorHAnsi" w:hAnsiTheme="minorHAnsi"/>
          <w:b w:val="0"/>
          <w:color w:val="2E2763"/>
          <w:spacing w:val="-2"/>
          <w:sz w:val="24"/>
          <w:szCs w:val="24"/>
        </w:rPr>
        <w:t>703</w:t>
      </w:r>
      <w:r w:rsidRPr="008F7BEE" w:rsidR="007E7F6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w:t>
      </w:r>
      <w:r w:rsidRPr="008F7BEE" w:rsidR="00612E4E">
        <w:rPr>
          <w:rFonts w:asciiTheme="minorHAnsi" w:hAnsiTheme="minorHAnsi"/>
          <w:b w:val="0"/>
          <w:color w:val="2E2763"/>
          <w:spacing w:val="-2"/>
          <w:sz w:val="24"/>
          <w:szCs w:val="24"/>
        </w:rPr>
        <w:t>5</w:t>
      </w:r>
      <w:r w:rsidRPr="008F7BEE">
        <w:rPr>
          <w:rFonts w:asciiTheme="minorHAnsi" w:hAnsiTheme="minorHAnsi"/>
          <w:b w:val="0"/>
          <w:color w:val="2E2763"/>
          <w:spacing w:val="-2"/>
          <w:sz w:val="24"/>
          <w:szCs w:val="24"/>
        </w:rPr>
        <w:t>-5085</w:t>
      </w:r>
    </w:p>
    <w:p w:rsidR="00053BF3" w:rsidP="00083473" w:rsidRDefault="00D113DE" w14:paraId="50CCC853" w14:textId="49BB5A15">
      <w:pPr>
        <w:spacing w:before="240" w:line="360" w:lineRule="auto"/>
        <w:rPr>
          <w:rFonts w:ascii="Arial Narrow" w:hAnsi="Arial Narrow"/>
          <w:b w:val="0"/>
          <w:sz w:val="22"/>
          <w:szCs w:val="22"/>
        </w:rPr>
      </w:pPr>
      <w:r>
        <w:rPr>
          <w:rFonts w:cs="Tahoma" w:asciiTheme="minorHAnsi" w:hAnsiTheme="minorHAnsi"/>
          <w:b w:val="0"/>
          <w:noProof/>
          <w:sz w:val="22"/>
          <w:szCs w:val="22"/>
        </w:rPr>
        <mc:AlternateContent>
          <mc:Choice Requires="wps">
            <w:drawing>
              <wp:anchor distT="0" distB="0" distL="114300" distR="114300" simplePos="0" relativeHeight="251659264" behindDoc="0" locked="0" layoutInCell="1" allowOverlap="1" wp14:anchorId="1C90738E" wp14:editId="6826F5F3">
                <wp:simplePos x="0" y="0"/>
                <wp:positionH relativeFrom="column">
                  <wp:posOffset>-17145</wp:posOffset>
                </wp:positionH>
                <wp:positionV relativeFrom="paragraph">
                  <wp:posOffset>151167</wp:posOffset>
                </wp:positionV>
                <wp:extent cx="6514278" cy="0"/>
                <wp:effectExtent l="0" t="25400" r="39370" b="25400"/>
                <wp:wrapNone/>
                <wp:docPr id="3" name="Straight Connector 3"/>
                <wp:cNvGraphicFramePr/>
                <a:graphic xmlns:a="http://schemas.openxmlformats.org/drawingml/2006/main">
                  <a:graphicData uri="http://schemas.microsoft.com/office/word/2010/wordprocessingShape">
                    <wps:wsp>
                      <wps:cNvCnPr/>
                      <wps:spPr>
                        <a:xfrm flipV="1">
                          <a:off x="0" y="0"/>
                          <a:ext cx="6514278" cy="0"/>
                        </a:xfrm>
                        <a:prstGeom prst="line">
                          <a:avLst/>
                        </a:prstGeom>
                        <a:ln w="38100">
                          <a:solidFill>
                            <a:srgbClr val="2E27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3"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2e2763" strokeweight="3pt" from="-1.35pt,11.9pt" to="511.6pt,11.9pt" w14:anchorId="01F5A7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UvcOgBAAAYBAAADgAAAGRycy9lMm9Eb2MueG1srFNNj9MwEL0j8R8s32k+FrqrqOkeuiwXBBUL&#10;3F3HTiz5S2PTpP+esZOGBcQBxMWyPfPezHse7+4no8lZQFDOtrTalJQIy12nbN/SL58fX91REiKz&#10;HdPOipZeRKD3+5cvdqNvRO0GpzsBBElsaEbf0iFG3xRF4IMwLGycFxaD0oFhEY/QFx2wEdmNLuqy&#10;3Bajg86D4yIEvH2Yg3Sf+aUUPH6UMohIdEuxt5hXyOsprcV+x5oemB8UX9pg/9CFYcpi0ZXqgUVG&#10;voH6jcooDi44GTfcmcJJqbjIGlBNVf6i5mlgXmQtaE7wq03h/9HyD+cjENW19IYSyww+0VMEpvoh&#10;koOzFg10QG6ST6MPDaYf7BGWU/BHSKInCYZIrfxXHIFsAwojU3b5srospkg4Xm7fVK/rW5wLfo0V&#10;M0Wi8hDiO+EMSZuWamWTAaxh5/chYllMvaaka23JiK3fVWWZ04LTqntUWqdggP500EDODB+/flvf&#10;brMOpHiWhidtkTepm/XkXbxoMRf4JCT6g33PyvJkipWWcS5srJI/mQmzE0xiCytwaS2N9J+AS36C&#10;ijy1fwNeEbmys3EFG2UdzMb8XD1O15blnH91YNadLDi57pJfOluD45cVLl8lzffzc4b/+ND77wAA&#10;AP//AwBQSwMEFAAGAAgAAAAhAHURH2zdAAAACQEAAA8AAABkcnMvZG93bnJldi54bWxMj81OwzAQ&#10;hO9IvIO1SNxaG1fiJ8SpEFLVI7QFFW7beEki4nUUu0n69rjiAMedGc1+ky8n14qB+tB4NnAzVyCI&#10;S28brgy87VazexAhIltsPZOBEwVYFpcXOWbWj7yhYRsrkUo4ZGigjrHLpAxlTQ7D3HfEyfvyvcOY&#10;zr6StscxlbtWaqVupcOG04caO3quqfzeHp2B1Xqv1+3DJ4YTDfuNehn9+8erMddX09MjiEhT/AvD&#10;GT+hQ5GYDv7INojWwEzfpaQBvUgLzr7SCw3i8KvIIpf/FxQ/AAAA//8DAFBLAQItABQABgAIAAAA&#10;IQDkmcPA+wAAAOEBAAATAAAAAAAAAAAAAAAAAAAAAABbQ29udGVudF9UeXBlc10ueG1sUEsBAi0A&#10;FAAGAAgAAAAhACOyauHXAAAAlAEAAAsAAAAAAAAAAAAAAAAALAEAAF9yZWxzLy5yZWxzUEsBAi0A&#10;FAAGAAgAAAAhAAF1L3DoAQAAGAQAAA4AAAAAAAAAAAAAAAAALAIAAGRycy9lMm9Eb2MueG1sUEsB&#10;Ai0AFAAGAAgAAAAhAHURH2zdAAAACQEAAA8AAAAAAAAAAAAAAAAAQAQAAGRycy9kb3ducmV2Lnht&#10;bFBLBQYAAAAABAAEAPMAAABKBQAAAAA=&#10;"/>
            </w:pict>
          </mc:Fallback>
        </mc:AlternateContent>
      </w:r>
      <w:r w:rsidR="00276DE9">
        <w:rPr>
          <w:rFonts w:ascii="Arial Narrow" w:hAnsi="Arial Narrow"/>
          <w:b w:val="0"/>
          <w:sz w:val="22"/>
          <w:szCs w:val="22"/>
        </w:rPr>
        <w:softHyphen/>
      </w:r>
    </w:p>
    <w:p w:rsidR="009C3F46" w:rsidP="009C3F46" w:rsidRDefault="009C3F46" w14:paraId="3A64D32D" w14:textId="77777777">
      <w:pPr>
        <w:rPr>
          <w:rFonts w:eastAsia="Aptos" w:cs="Arial"/>
          <w:b w:val="0"/>
          <w:kern w:val="2"/>
          <w:sz w:val="24"/>
          <w:szCs w:val="24"/>
          <w14:ligatures w14:val="standardContextual"/>
        </w:rPr>
      </w:pPr>
      <w:r w:rsidRPr="009C3F46">
        <w:rPr>
          <w:rFonts w:eastAsia="Aptos" w:cs="Arial"/>
          <w:b w:val="0"/>
          <w:kern w:val="2"/>
          <w:sz w:val="24"/>
          <w:szCs w:val="24"/>
          <w14:ligatures w14:val="standardContextual"/>
        </w:rPr>
        <w:t>June 16, 2026</w:t>
      </w:r>
    </w:p>
    <w:p w:rsidR="00FC6619" w:rsidP="009C3F46" w:rsidRDefault="00FC6619" w14:paraId="68D3255C" w14:textId="77777777">
      <w:pPr>
        <w:rPr>
          <w:rFonts w:eastAsia="Aptos" w:cs="Arial"/>
          <w:b w:val="0"/>
          <w:kern w:val="2"/>
          <w:sz w:val="24"/>
          <w:szCs w:val="24"/>
          <w14:ligatures w14:val="standardContextual"/>
        </w:rPr>
      </w:pPr>
    </w:p>
    <w:p w:rsidRPr="00FC6619" w:rsidR="00FC6619" w:rsidP="00FC6619" w:rsidRDefault="00FC6619" w14:paraId="45855099" w14:textId="77777777">
      <w:pPr>
        <w:rPr>
          <w:rFonts w:eastAsia="Aptos" w:cs="Arial"/>
          <w:b w:val="0"/>
          <w:kern w:val="2"/>
          <w:sz w:val="24"/>
          <w:szCs w:val="24"/>
          <w14:ligatures w14:val="standardContextual"/>
        </w:rPr>
      </w:pPr>
      <w:r w:rsidRPr="00FC6619">
        <w:rPr>
          <w:rFonts w:eastAsia="Aptos" w:cs="Arial"/>
          <w:b w:val="0"/>
          <w:kern w:val="2"/>
          <w:sz w:val="24"/>
          <w:szCs w:val="24"/>
          <w14:ligatures w14:val="standardContextual"/>
        </w:rPr>
        <w:t>American Hotel &amp; Lodging Association</w:t>
      </w:r>
    </w:p>
    <w:p w:rsidRPr="00FC6619" w:rsidR="00FC6619" w:rsidP="00FC6619" w:rsidRDefault="00FC6619" w14:paraId="2671CE48" w14:textId="77777777">
      <w:pPr>
        <w:rPr>
          <w:rFonts w:eastAsia="Aptos" w:cs="Arial"/>
          <w:b w:val="0"/>
          <w:kern w:val="2"/>
          <w:sz w:val="24"/>
          <w:szCs w:val="24"/>
          <w14:ligatures w14:val="standardContextual"/>
        </w:rPr>
      </w:pPr>
      <w:r w:rsidRPr="00FC6619">
        <w:rPr>
          <w:rFonts w:eastAsia="Aptos" w:cs="Arial"/>
          <w:b w:val="0"/>
          <w:kern w:val="2"/>
          <w:sz w:val="24"/>
          <w:szCs w:val="24"/>
          <w14:ligatures w14:val="standardContextual"/>
        </w:rPr>
        <w:t>1250 Eye Street, N.W., Suite 1100</w:t>
      </w:r>
    </w:p>
    <w:p w:rsidRPr="009C3F46" w:rsidR="00FC6619" w:rsidP="00FC6619" w:rsidRDefault="00FC6619" w14:paraId="3816E613" w14:textId="77036BAE">
      <w:pPr>
        <w:rPr>
          <w:rFonts w:eastAsia="Aptos" w:cs="Arial"/>
          <w:b w:val="0"/>
          <w:kern w:val="2"/>
          <w:sz w:val="24"/>
          <w:szCs w:val="24"/>
          <w14:ligatures w14:val="standardContextual"/>
        </w:rPr>
      </w:pPr>
      <w:r w:rsidRPr="00FC6619">
        <w:rPr>
          <w:rFonts w:eastAsia="Aptos" w:cs="Arial"/>
          <w:b w:val="0"/>
          <w:kern w:val="2"/>
          <w:sz w:val="24"/>
          <w:szCs w:val="24"/>
          <w14:ligatures w14:val="standardContextual"/>
        </w:rPr>
        <w:t>Washington, D.C.  20005</w:t>
      </w:r>
    </w:p>
    <w:p w:rsidRPr="009C3F46" w:rsidR="009C3F46" w:rsidP="009C3F46" w:rsidRDefault="009C3F46" w14:paraId="49063479" w14:textId="77777777">
      <w:pPr>
        <w:rPr>
          <w:rFonts w:eastAsia="Aptos" w:cs="Arial"/>
          <w:b w:val="0"/>
          <w:kern w:val="2"/>
          <w:sz w:val="24"/>
          <w:szCs w:val="24"/>
          <w14:ligatures w14:val="standardContextual"/>
        </w:rPr>
      </w:pPr>
    </w:p>
    <w:p w:rsidRPr="009C3F46" w:rsidR="009C3F46" w:rsidP="009C3F46" w:rsidRDefault="009C3F46" w14:paraId="0E17D89B" w14:textId="77777777">
      <w:pPr>
        <w:rPr>
          <w:rFonts w:eastAsia="Aptos" w:cs="Arial"/>
          <w:b w:val="0"/>
          <w:kern w:val="2"/>
          <w:sz w:val="24"/>
          <w:szCs w:val="24"/>
          <w14:ligatures w14:val="standardContextual"/>
        </w:rPr>
      </w:pPr>
      <w:r w:rsidRPr="009C3F46">
        <w:rPr>
          <w:rFonts w:eastAsia="Aptos" w:cs="Arial"/>
          <w:b w:val="0"/>
          <w:kern w:val="2"/>
          <w:sz w:val="24"/>
          <w:szCs w:val="24"/>
          <w14:ligatures w14:val="standardContextual"/>
        </w:rPr>
        <w:t>Dear Ms. Rosanna Maietta:</w:t>
      </w:r>
    </w:p>
    <w:p w:rsidRPr="009C3F46" w:rsidR="009C3F46" w:rsidP="009C3F46" w:rsidRDefault="009C3F46" w14:paraId="43DD7332" w14:textId="77777777">
      <w:pPr>
        <w:rPr>
          <w:rFonts w:eastAsia="Aptos" w:cs="Arial"/>
          <w:b w:val="0"/>
          <w:kern w:val="2"/>
          <w:sz w:val="24"/>
          <w:szCs w:val="24"/>
          <w14:ligatures w14:val="standardContextual"/>
        </w:rPr>
      </w:pPr>
    </w:p>
    <w:p w:rsidRPr="009C3F46" w:rsidR="009C3F46" w:rsidP="009C3F46" w:rsidRDefault="009C3F46" w14:paraId="21992A8B" w14:textId="447A9732" w14:noSpellErr="1">
      <w:pPr>
        <w:rPr>
          <w:rFonts w:eastAsia="Aptos" w:cs="Arial"/>
          <w:b w:val="0"/>
          <w:bCs w:val="0"/>
          <w:kern w:val="2"/>
          <w:sz w:val="24"/>
          <w:szCs w:val="24"/>
          <w14:ligatures w14:val="standardContextual"/>
        </w:rPr>
      </w:pPr>
      <w:r w:rsidRPr="009C3F46" w:rsidR="59E0B9FD">
        <w:rPr>
          <w:rFonts w:eastAsia="Aptos" w:cs="Arial"/>
          <w:b w:val="0"/>
          <w:bCs w:val="0"/>
          <w:kern w:val="2"/>
          <w:sz w:val="24"/>
          <w:szCs w:val="24"/>
          <w14:ligatures w14:val="standardContextual"/>
        </w:rPr>
        <w:t>I write to you on behalf of the American Council of the Blind (ACB) to inform you about a resolution that was passed at our 2025 annual convention. Our members come together at our annual conventions to discuss issues impacting the blind community. The resolutions define advocacy work we hope to address. As discussed in the resolution share</w:t>
      </w:r>
      <w:r w:rsidR="22FBBF92">
        <w:rPr>
          <w:rFonts w:eastAsia="Aptos" w:cs="Arial"/>
          <w:b w:val="0"/>
          <w:bCs w:val="0"/>
          <w:kern w:val="2"/>
          <w:sz w:val="24"/>
          <w:szCs w:val="24"/>
          <w14:ligatures w14:val="standardContextual"/>
        </w:rPr>
        <w:t>d</w:t>
      </w:r>
      <w:r w:rsidRPr="009C3F46" w:rsidR="59E0B9FD">
        <w:rPr>
          <w:rFonts w:eastAsia="Aptos" w:cs="Arial"/>
          <w:b w:val="0"/>
          <w:bCs w:val="0"/>
          <w:kern w:val="2"/>
          <w:sz w:val="24"/>
          <w:szCs w:val="24"/>
          <w14:ligatures w14:val="standardContextual"/>
        </w:rPr>
        <w:t xml:space="preserve"> below, we hope to work with the American Hotel and Lodging Association and its members to find ways to best accommodate blind and low vision customers when they patron hotels and motels across the United States. Blind patrons are often unable to read the print labels on toiletry bottles. We believe if we work together, we can find ways to make such products more accessible for our community. For instance, shampoo and conditioner bottles could be placed regularly in the same pattern so blind customers will know where to expect each item.</w:t>
      </w:r>
    </w:p>
    <w:p w:rsidRPr="009C3F46" w:rsidR="009C3F46" w:rsidP="009C3F46" w:rsidRDefault="009C3F46" w14:paraId="0C01E71F" w14:textId="77777777">
      <w:pPr>
        <w:rPr>
          <w:rFonts w:eastAsia="Aptos" w:cs="Arial"/>
          <w:b w:val="0"/>
          <w:kern w:val="2"/>
          <w:sz w:val="24"/>
          <w:szCs w:val="24"/>
          <w14:ligatures w14:val="standardContextual"/>
        </w:rPr>
      </w:pPr>
    </w:p>
    <w:p w:rsidRPr="009C3F46" w:rsidR="009C3F46" w:rsidP="009C3F46" w:rsidRDefault="009C3F46" w14:paraId="400C54D2" w14:textId="77777777">
      <w:pPr>
        <w:rPr>
          <w:rFonts w:eastAsia="Calibri" w:cs="Arial"/>
          <w:b w:val="0"/>
          <w:kern w:val="2"/>
          <w:sz w:val="24"/>
          <w:szCs w:val="24"/>
          <w14:ligatures w14:val="standardContextual"/>
        </w:rPr>
      </w:pPr>
      <w:r w:rsidRPr="009C3F46">
        <w:rPr>
          <w:rFonts w:eastAsia="Calibri" w:cs="Arial"/>
          <w:b w:val="0"/>
          <w:kern w:val="2"/>
          <w:sz w:val="24"/>
          <w:szCs w:val="24"/>
          <w14:ligatures w14:val="standardContextual"/>
        </w:rPr>
        <w:t xml:space="preserve">The American Council of the Blind is the nation’s leading member-driven organization of and for blind and low vision individuals. Founded in 1961 and comprised of 65 state and special-interest affiliate organizations, ACB strives to increase the independence, security, equality of opportunity, and to improve the quality of life for all people who are blind and experiencing vision loss. </w:t>
      </w:r>
    </w:p>
    <w:p w:rsidRPr="009C3F46" w:rsidR="009C3F46" w:rsidP="009C3F46" w:rsidRDefault="009C3F46" w14:paraId="341EDDD9" w14:textId="77777777">
      <w:pPr>
        <w:rPr>
          <w:rFonts w:eastAsia="Aptos" w:cs="Arial"/>
          <w:b w:val="0"/>
          <w:kern w:val="2"/>
          <w:sz w:val="24"/>
          <w:szCs w:val="24"/>
          <w14:ligatures w14:val="standardContextual"/>
        </w:rPr>
      </w:pPr>
    </w:p>
    <w:p w:rsidRPr="009C3F46" w:rsidR="009C3F46" w:rsidP="009C3F46" w:rsidRDefault="009C3F46" w14:paraId="1F319458" w14:textId="77777777">
      <w:pPr>
        <w:rPr>
          <w:rFonts w:eastAsia="Aptos" w:cs="Arial"/>
          <w:b w:val="0"/>
          <w:kern w:val="2"/>
          <w:sz w:val="24"/>
          <w:szCs w:val="24"/>
          <w14:ligatures w14:val="standardContextual"/>
        </w:rPr>
      </w:pPr>
      <w:r w:rsidRPr="009C3F46">
        <w:rPr>
          <w:rFonts w:eastAsia="Aptos" w:cs="Arial"/>
          <w:b w:val="0"/>
          <w:kern w:val="2"/>
          <w:sz w:val="24"/>
          <w:szCs w:val="24"/>
          <w14:ligatures w14:val="standardContextual"/>
        </w:rPr>
        <w:t xml:space="preserve">We are confident we can find ways to accommodate blind and low vision customers so they can have a positive experience at your lodging places. Please review the resolution below. Then, we would like to find time in the next 30 days to talk about the situation and begin to brainstorm accommodation solutions. If you have any questions, please reach out to me at </w:t>
      </w:r>
      <w:hyperlink w:history="1" r:id="rId12">
        <w:r w:rsidRPr="009C3F46">
          <w:rPr>
            <w:rFonts w:eastAsia="Aptos" w:cs="Arial"/>
            <w:b w:val="0"/>
            <w:color w:val="0070C0"/>
            <w:kern w:val="2"/>
            <w:sz w:val="24"/>
            <w:szCs w:val="24"/>
            <w:u w:val="single"/>
            <w14:ligatures w14:val="standardContextual"/>
          </w:rPr>
          <w:t>cstanley@acb.org</w:t>
        </w:r>
      </w:hyperlink>
      <w:r w:rsidRPr="009C3F46">
        <w:rPr>
          <w:rFonts w:eastAsia="Aptos" w:cs="Arial"/>
          <w:b w:val="0"/>
          <w:kern w:val="2"/>
          <w:sz w:val="24"/>
          <w:szCs w:val="24"/>
          <w14:ligatures w14:val="standardContextual"/>
        </w:rPr>
        <w:t>, or at (202) 559-2041.</w:t>
      </w:r>
    </w:p>
    <w:p w:rsidRPr="009C3F46" w:rsidR="009C3F46" w:rsidP="009C3F46" w:rsidRDefault="009C3F46" w14:paraId="4C14A486" w14:textId="77777777">
      <w:pPr>
        <w:rPr>
          <w:rFonts w:eastAsia="Aptos" w:cs="Arial"/>
          <w:b w:val="0"/>
          <w:kern w:val="2"/>
          <w:sz w:val="24"/>
          <w:szCs w:val="24"/>
          <w14:ligatures w14:val="standardContextual"/>
        </w:rPr>
      </w:pPr>
    </w:p>
    <w:p w:rsidR="009C3F46" w:rsidP="009C3F46" w:rsidRDefault="009C3F46" w14:paraId="4EF87721" w14:textId="7428D443">
      <w:pPr>
        <w:rPr>
          <w:rFonts w:eastAsia="Aptos" w:cs="Arial"/>
          <w:b w:val="0"/>
          <w:kern w:val="2"/>
          <w:sz w:val="24"/>
          <w:szCs w:val="24"/>
          <w14:ligatures w14:val="standardContextual"/>
        </w:rPr>
      </w:pPr>
      <w:r w:rsidRPr="009C3F46">
        <w:rPr>
          <w:rFonts w:eastAsia="Aptos" w:cs="Arial"/>
          <w:b w:val="0"/>
          <w:kern w:val="2"/>
          <w:sz w:val="24"/>
          <w:szCs w:val="24"/>
          <w14:ligatures w14:val="standardContextual"/>
        </w:rPr>
        <w:t>Sincerely</w:t>
      </w:r>
      <w:r>
        <w:rPr>
          <w:rFonts w:eastAsia="Aptos" w:cs="Arial"/>
          <w:b w:val="0"/>
          <w:kern w:val="2"/>
          <w:sz w:val="24"/>
          <w:szCs w:val="24"/>
          <w14:ligatures w14:val="standardContextual"/>
        </w:rPr>
        <w:t>,</w:t>
      </w:r>
    </w:p>
    <w:p w:rsidR="009C3F46" w:rsidP="009C3F46" w:rsidRDefault="009C3F46" w14:paraId="0C0FA355" w14:textId="77777777">
      <w:pPr>
        <w:rPr>
          <w:rFonts w:eastAsia="Aptos" w:cs="Arial"/>
          <w:b w:val="0"/>
          <w:kern w:val="2"/>
          <w:sz w:val="24"/>
          <w:szCs w:val="24"/>
          <w14:ligatures w14:val="standardContextual"/>
        </w:rPr>
      </w:pPr>
    </w:p>
    <w:p w:rsidR="009C3F46" w:rsidP="009C3F46" w:rsidRDefault="009C3F46" w14:paraId="5D116EA6" w14:textId="0CB24C55">
      <w:pPr>
        <w:rPr>
          <w:rFonts w:eastAsia="Aptos" w:cs="Arial"/>
          <w:b w:val="0"/>
          <w:kern w:val="2"/>
          <w:sz w:val="24"/>
          <w:szCs w:val="24"/>
          <w14:ligatures w14:val="standardContextual"/>
        </w:rPr>
      </w:pPr>
      <w:r>
        <w:rPr>
          <w:rFonts w:eastAsia="Aptos" w:cs="Arial"/>
          <w:b w:val="0"/>
          <w:noProof/>
          <w:kern w:val="2"/>
          <w:sz w:val="24"/>
          <w:szCs w:val="24"/>
        </w:rPr>
        <w:drawing>
          <wp:inline distT="0" distB="0" distL="0" distR="0" wp14:anchorId="2F270610" wp14:editId="59F9CD33">
            <wp:extent cx="3316199" cy="869232"/>
            <wp:effectExtent l="0" t="0" r="0" b="7620"/>
            <wp:docPr id="101675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757158" name="Picture 101675715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89904" cy="888551"/>
                    </a:xfrm>
                    <a:prstGeom prst="rect">
                      <a:avLst/>
                    </a:prstGeom>
                  </pic:spPr>
                </pic:pic>
              </a:graphicData>
            </a:graphic>
          </wp:inline>
        </w:drawing>
      </w:r>
    </w:p>
    <w:p w:rsidRPr="009C3F46" w:rsidR="009C3F46" w:rsidP="009C3F46" w:rsidRDefault="009C3F46" w14:paraId="17E8C358" w14:textId="77777777">
      <w:pPr>
        <w:rPr>
          <w:rFonts w:eastAsia="Aptos" w:cs="Arial"/>
          <w:b w:val="0"/>
          <w:kern w:val="2"/>
          <w:sz w:val="24"/>
          <w:szCs w:val="24"/>
          <w14:ligatures w14:val="standardContextual"/>
        </w:rPr>
      </w:pPr>
    </w:p>
    <w:p w:rsidRPr="009C3F46" w:rsidR="009C3F46" w:rsidP="009C3F46" w:rsidRDefault="009C3F46" w14:paraId="2CFF0DA6" w14:textId="77777777">
      <w:pPr>
        <w:rPr>
          <w:rFonts w:eastAsia="Aptos" w:cs="Arial"/>
          <w:b w:val="0"/>
          <w:kern w:val="2"/>
          <w:sz w:val="24"/>
          <w:szCs w:val="24"/>
          <w14:ligatures w14:val="standardContextual"/>
        </w:rPr>
      </w:pPr>
      <w:r w:rsidRPr="009C3F46">
        <w:rPr>
          <w:rFonts w:eastAsia="Aptos" w:cs="Arial"/>
          <w:b w:val="0"/>
          <w:kern w:val="2"/>
          <w:sz w:val="24"/>
          <w:szCs w:val="24"/>
          <w14:ligatures w14:val="standardContextual"/>
        </w:rPr>
        <w:t>Claire Stanley, J.D.</w:t>
      </w:r>
    </w:p>
    <w:p w:rsidRPr="009C3F46" w:rsidR="009C3F46" w:rsidP="009C3F46" w:rsidRDefault="009C3F46" w14:paraId="4FBB58EB" w14:textId="77777777">
      <w:pPr>
        <w:rPr>
          <w:rFonts w:eastAsia="Aptos" w:cs="Arial"/>
          <w:b w:val="0"/>
          <w:kern w:val="2"/>
          <w:sz w:val="24"/>
          <w:szCs w:val="24"/>
          <w14:ligatures w14:val="standardContextual"/>
        </w:rPr>
      </w:pPr>
      <w:r w:rsidRPr="009C3F46">
        <w:rPr>
          <w:rFonts w:eastAsia="Aptos" w:cs="Arial"/>
          <w:b w:val="0"/>
          <w:kern w:val="2"/>
          <w:sz w:val="24"/>
          <w:szCs w:val="24"/>
          <w14:ligatures w14:val="standardContextual"/>
        </w:rPr>
        <w:t>Director of Advocacy and Governmental Affairs</w:t>
      </w:r>
    </w:p>
    <w:p w:rsidRPr="009C3F46" w:rsidR="009C3F46" w:rsidP="009C3F46" w:rsidRDefault="009C3F46" w14:paraId="614F1160" w14:textId="77777777">
      <w:pPr>
        <w:rPr>
          <w:rFonts w:eastAsia="Aptos" w:cs="Arial"/>
          <w:b w:val="0"/>
          <w:kern w:val="2"/>
          <w:sz w:val="24"/>
          <w:szCs w:val="24"/>
          <w14:ligatures w14:val="standardContextual"/>
        </w:rPr>
      </w:pPr>
    </w:p>
    <w:p w:rsidRPr="009C3F46" w:rsidR="009C3F46" w:rsidP="009C3F46" w:rsidRDefault="009C3F46" w14:paraId="315A8032" w14:textId="77777777">
      <w:pPr>
        <w:rPr>
          <w:rFonts w:eastAsia="Aptos" w:cs="Arial"/>
          <w:b w:val="0"/>
          <w:kern w:val="2"/>
          <w:sz w:val="24"/>
          <w:szCs w:val="24"/>
          <w14:ligatures w14:val="standardContextual"/>
        </w:rPr>
      </w:pPr>
    </w:p>
    <w:p w:rsidR="009C3F46" w:rsidRDefault="009C3F46" w14:paraId="0738A48E" w14:textId="77777777">
      <w:pPr>
        <w:rPr>
          <w:rFonts w:eastAsia="Aptos" w:cs="Arial"/>
          <w:bCs/>
          <w:kern w:val="2"/>
          <w:sz w:val="24"/>
          <w:szCs w:val="24"/>
          <w14:ligatures w14:val="standardContextual"/>
        </w:rPr>
      </w:pPr>
      <w:r>
        <w:rPr>
          <w:rFonts w:eastAsia="Aptos" w:cs="Arial"/>
          <w:bCs/>
          <w:kern w:val="2"/>
          <w:sz w:val="24"/>
          <w:szCs w:val="24"/>
          <w14:ligatures w14:val="standardContextual"/>
        </w:rPr>
        <w:br w:type="page"/>
      </w:r>
    </w:p>
    <w:p w:rsidRPr="009C3F46" w:rsidR="009C3F46" w:rsidP="009C3F46" w:rsidRDefault="009C3F46" w14:paraId="77F4BC5A" w14:textId="1648F055">
      <w:pPr>
        <w:rPr>
          <w:rFonts w:eastAsia="Aptos" w:cs="Arial"/>
          <w:bCs/>
          <w:kern w:val="2"/>
          <w:sz w:val="24"/>
          <w:szCs w:val="24"/>
          <w14:ligatures w14:val="standardContextual"/>
        </w:rPr>
      </w:pPr>
      <w:r w:rsidRPr="009C3F46">
        <w:rPr>
          <w:rFonts w:eastAsia="Aptos" w:cs="Arial"/>
          <w:bCs/>
          <w:kern w:val="2"/>
          <w:sz w:val="24"/>
          <w:szCs w:val="24"/>
          <w14:ligatures w14:val="standardContextual"/>
        </w:rPr>
        <w:lastRenderedPageBreak/>
        <w:t>Resolution 2025-02</w:t>
      </w:r>
    </w:p>
    <w:p w:rsidRPr="009C3F46" w:rsidR="009C3F46" w:rsidP="009C3F46" w:rsidRDefault="009C3F46" w14:paraId="02EABFC3" w14:textId="77777777">
      <w:pPr>
        <w:rPr>
          <w:rFonts w:eastAsia="Aptos" w:cs="Arial"/>
          <w:bCs/>
          <w:kern w:val="2"/>
          <w:sz w:val="24"/>
          <w:szCs w:val="24"/>
          <w14:ligatures w14:val="standardContextual"/>
        </w:rPr>
      </w:pPr>
      <w:r w:rsidRPr="009C3F46">
        <w:rPr>
          <w:rFonts w:eastAsia="Aptos" w:cs="Arial"/>
          <w:bCs/>
          <w:kern w:val="2"/>
          <w:sz w:val="24"/>
          <w:szCs w:val="24"/>
          <w14:ligatures w14:val="standardContextual"/>
        </w:rPr>
        <w:t>Standardize Placement of Wall-Mounted Dispensers in Hotel Guest Rooms</w:t>
      </w:r>
    </w:p>
    <w:p w:rsidRPr="009C3F46" w:rsidR="009C3F46" w:rsidP="009C3F46" w:rsidRDefault="009C3F46" w14:paraId="02CB4115" w14:textId="77777777">
      <w:pPr>
        <w:rPr>
          <w:rFonts w:eastAsia="Aptos" w:cs="Arial"/>
          <w:b w:val="0"/>
          <w:kern w:val="2"/>
          <w:sz w:val="24"/>
          <w:szCs w:val="24"/>
          <w14:ligatures w14:val="standardContextual"/>
        </w:rPr>
      </w:pPr>
      <w:r w:rsidRPr="009C3F46">
        <w:rPr>
          <w:rFonts w:eastAsia="Aptos" w:cs="Arial"/>
          <w:b w:val="0"/>
          <w:kern w:val="2"/>
          <w:sz w:val="24"/>
          <w:szCs w:val="24"/>
          <w14:ligatures w14:val="standardContextual"/>
        </w:rPr>
        <w:t> </w:t>
      </w:r>
    </w:p>
    <w:p w:rsidRPr="009C3F46" w:rsidR="009C3F46" w:rsidP="009C3F46" w:rsidRDefault="009C3F46" w14:paraId="4A8C80AC" w14:textId="77777777">
      <w:pPr>
        <w:rPr>
          <w:rFonts w:eastAsia="Aptos" w:cs="Arial"/>
          <w:b w:val="0"/>
          <w:kern w:val="2"/>
          <w:sz w:val="24"/>
          <w:szCs w:val="24"/>
          <w14:ligatures w14:val="standardContextual"/>
        </w:rPr>
      </w:pPr>
      <w:r w:rsidRPr="009C3F46">
        <w:rPr>
          <w:rFonts w:eastAsia="Aptos" w:cs="Arial"/>
          <w:b w:val="0"/>
          <w:kern w:val="2"/>
          <w:sz w:val="24"/>
          <w:szCs w:val="24"/>
          <w14:ligatures w14:val="standardContextual"/>
        </w:rPr>
        <w:t>Whereas, over the past several years, many hotels are providing personal care products such as shampoo, conditioner, soap, and lotion using wall mounted, reusable dispensers located in the shower and sink areas of hotel guest rooms; and</w:t>
      </w:r>
    </w:p>
    <w:p w:rsidRPr="009C3F46" w:rsidR="009C3F46" w:rsidP="009C3F46" w:rsidRDefault="009C3F46" w14:paraId="0B31203F" w14:textId="77777777">
      <w:pPr>
        <w:rPr>
          <w:rFonts w:eastAsia="Aptos" w:cs="Arial"/>
          <w:b w:val="0"/>
          <w:kern w:val="2"/>
          <w:sz w:val="24"/>
          <w:szCs w:val="24"/>
          <w14:ligatures w14:val="standardContextual"/>
        </w:rPr>
      </w:pPr>
    </w:p>
    <w:p w:rsidRPr="009C3F46" w:rsidR="009C3F46" w:rsidP="009C3F46" w:rsidRDefault="009C3F46" w14:paraId="76AED3F2" w14:textId="77777777">
      <w:pPr>
        <w:rPr>
          <w:rFonts w:eastAsia="Aptos" w:cs="Arial"/>
          <w:b w:val="0"/>
          <w:kern w:val="2"/>
          <w:sz w:val="24"/>
          <w:szCs w:val="24"/>
          <w14:ligatures w14:val="standardContextual"/>
        </w:rPr>
      </w:pPr>
      <w:r w:rsidRPr="009C3F46">
        <w:rPr>
          <w:rFonts w:eastAsia="Aptos" w:cs="Arial"/>
          <w:b w:val="0"/>
          <w:kern w:val="2"/>
          <w:sz w:val="24"/>
          <w:szCs w:val="24"/>
          <w14:ligatures w14:val="standardContextual"/>
        </w:rPr>
        <w:t>Whereas, there is no standard placement or order for how these dispensers are organized; and</w:t>
      </w:r>
    </w:p>
    <w:p w:rsidRPr="009C3F46" w:rsidR="009C3F46" w:rsidP="009C3F46" w:rsidRDefault="009C3F46" w14:paraId="2C05DA8F" w14:textId="77777777">
      <w:pPr>
        <w:rPr>
          <w:rFonts w:eastAsia="Aptos" w:cs="Arial"/>
          <w:b w:val="0"/>
          <w:kern w:val="2"/>
          <w:sz w:val="24"/>
          <w:szCs w:val="24"/>
          <w14:ligatures w14:val="standardContextual"/>
        </w:rPr>
      </w:pPr>
    </w:p>
    <w:p w:rsidRPr="009C3F46" w:rsidR="009C3F46" w:rsidP="009C3F46" w:rsidRDefault="009C3F46" w14:paraId="779E6C4C" w14:textId="77777777">
      <w:pPr>
        <w:rPr>
          <w:rFonts w:eastAsia="Aptos" w:cs="Arial"/>
          <w:b w:val="0"/>
          <w:kern w:val="2"/>
          <w:sz w:val="24"/>
          <w:szCs w:val="24"/>
          <w14:ligatures w14:val="standardContextual"/>
        </w:rPr>
      </w:pPr>
      <w:r w:rsidRPr="009C3F46">
        <w:rPr>
          <w:rFonts w:eastAsia="Aptos" w:cs="Arial"/>
          <w:b w:val="0"/>
          <w:kern w:val="2"/>
          <w:sz w:val="24"/>
          <w:szCs w:val="24"/>
          <w14:ligatures w14:val="standardContextual"/>
        </w:rPr>
        <w:t>Whereas, not having these dispensers placed in a standard order and location makes it difficult for hotel guests who are blind or low vision to know which dispenser is which; and</w:t>
      </w:r>
    </w:p>
    <w:p w:rsidRPr="009C3F46" w:rsidR="009C3F46" w:rsidP="009C3F46" w:rsidRDefault="009C3F46" w14:paraId="13ADA356" w14:textId="77777777">
      <w:pPr>
        <w:rPr>
          <w:rFonts w:eastAsia="Aptos" w:cs="Arial"/>
          <w:b w:val="0"/>
          <w:kern w:val="2"/>
          <w:sz w:val="24"/>
          <w:szCs w:val="24"/>
          <w14:ligatures w14:val="standardContextual"/>
        </w:rPr>
      </w:pPr>
    </w:p>
    <w:p w:rsidRPr="009C3F46" w:rsidR="009C3F46" w:rsidP="009C3F46" w:rsidRDefault="009C3F46" w14:paraId="075FDA4F" w14:textId="77777777">
      <w:pPr>
        <w:rPr>
          <w:rFonts w:eastAsia="Aptos" w:cs="Arial"/>
          <w:b w:val="0"/>
          <w:kern w:val="2"/>
          <w:sz w:val="24"/>
          <w:szCs w:val="24"/>
          <w14:ligatures w14:val="standardContextual"/>
        </w:rPr>
      </w:pPr>
      <w:proofErr w:type="gramStart"/>
      <w:r w:rsidRPr="009C3F46">
        <w:rPr>
          <w:rFonts w:eastAsia="Aptos" w:cs="Arial"/>
          <w:b w:val="0"/>
          <w:kern w:val="2"/>
          <w:sz w:val="24"/>
          <w:szCs w:val="24"/>
          <w14:ligatures w14:val="standardContextual"/>
        </w:rPr>
        <w:t>Whereas,</w:t>
      </w:r>
      <w:proofErr w:type="gramEnd"/>
      <w:r w:rsidRPr="009C3F46">
        <w:rPr>
          <w:rFonts w:eastAsia="Aptos" w:cs="Arial"/>
          <w:b w:val="0"/>
          <w:kern w:val="2"/>
          <w:sz w:val="24"/>
          <w:szCs w:val="24"/>
          <w14:ligatures w14:val="standardContextual"/>
        </w:rPr>
        <w:t xml:space="preserve"> this lack of consistency also makes it difficult for hotel staff to provide this information to guests who are blind </w:t>
      </w:r>
      <w:proofErr w:type="gramStart"/>
      <w:r w:rsidRPr="009C3F46">
        <w:rPr>
          <w:rFonts w:eastAsia="Aptos" w:cs="Arial"/>
          <w:b w:val="0"/>
          <w:kern w:val="2"/>
          <w:sz w:val="24"/>
          <w:szCs w:val="24"/>
          <w14:ligatures w14:val="standardContextual"/>
        </w:rPr>
        <w:t>or</w:t>
      </w:r>
      <w:proofErr w:type="gramEnd"/>
      <w:r w:rsidRPr="009C3F46">
        <w:rPr>
          <w:rFonts w:eastAsia="Aptos" w:cs="Arial"/>
          <w:b w:val="0"/>
          <w:kern w:val="2"/>
          <w:sz w:val="24"/>
          <w:szCs w:val="24"/>
          <w14:ligatures w14:val="standardContextual"/>
        </w:rPr>
        <w:t xml:space="preserve"> low vision;</w:t>
      </w:r>
    </w:p>
    <w:p w:rsidRPr="009C3F46" w:rsidR="009C3F46" w:rsidP="009C3F46" w:rsidRDefault="009C3F46" w14:paraId="0346C7CB" w14:textId="77777777">
      <w:pPr>
        <w:rPr>
          <w:rFonts w:eastAsia="Aptos" w:cs="Arial"/>
          <w:b w:val="0"/>
          <w:kern w:val="2"/>
          <w:sz w:val="24"/>
          <w:szCs w:val="24"/>
          <w14:ligatures w14:val="standardContextual"/>
        </w:rPr>
      </w:pPr>
    </w:p>
    <w:p w:rsidRPr="009C3F46" w:rsidR="009C3F46" w:rsidP="009C3F46" w:rsidRDefault="009C3F46" w14:paraId="4D6B67F9" w14:textId="77777777">
      <w:pPr>
        <w:rPr>
          <w:rFonts w:eastAsia="Aptos" w:cs="Arial"/>
          <w:b w:val="0"/>
          <w:kern w:val="2"/>
          <w:sz w:val="24"/>
          <w:szCs w:val="24"/>
          <w14:ligatures w14:val="standardContextual"/>
        </w:rPr>
      </w:pPr>
      <w:r w:rsidRPr="009C3F46">
        <w:rPr>
          <w:rFonts w:eastAsia="Aptos" w:cs="Arial"/>
          <w:b w:val="0"/>
          <w:kern w:val="2"/>
          <w:sz w:val="24"/>
          <w:szCs w:val="24"/>
          <w14:ligatures w14:val="standardContextual"/>
        </w:rPr>
        <w:t>Now, therefore, be it resolved by the American Council of the Blind in convention assembled virtually on June 24, 2025 that this organization work with the American Hotel and Lodging Association and major hotel chains to develop a procedure for the standard placement of reusable dispensers in the shower and sink areas of hotel guest rooms; and</w:t>
      </w:r>
    </w:p>
    <w:p w:rsidRPr="009C3F46" w:rsidR="009C3F46" w:rsidP="009C3F46" w:rsidRDefault="009C3F46" w14:paraId="2C80A243" w14:textId="77777777">
      <w:pPr>
        <w:rPr>
          <w:rFonts w:eastAsia="Aptos" w:cs="Arial"/>
          <w:b w:val="0"/>
          <w:kern w:val="2"/>
          <w:sz w:val="24"/>
          <w:szCs w:val="24"/>
          <w14:ligatures w14:val="standardContextual"/>
        </w:rPr>
      </w:pPr>
    </w:p>
    <w:p w:rsidRPr="009C3F46" w:rsidR="009C3F46" w:rsidP="009C3F46" w:rsidRDefault="009C3F46" w14:paraId="5DDDB6E9" w14:textId="77777777">
      <w:pPr>
        <w:rPr>
          <w:rFonts w:eastAsia="Aptos" w:cs="Arial"/>
          <w:b w:val="0"/>
          <w:kern w:val="2"/>
          <w:sz w:val="24"/>
          <w:szCs w:val="24"/>
          <w14:ligatures w14:val="standardContextual"/>
        </w:rPr>
      </w:pPr>
      <w:r w:rsidRPr="009C3F46">
        <w:rPr>
          <w:rFonts w:eastAsia="Aptos" w:cs="Arial"/>
          <w:b w:val="0"/>
          <w:kern w:val="2"/>
          <w:sz w:val="24"/>
          <w:szCs w:val="24"/>
          <w14:ligatures w14:val="standardContextual"/>
        </w:rPr>
        <w:t>Be it further resolved that copies of this resolution be sent to the President of the American Hotel and Lodging Association, and the heads of major hotel chains.</w:t>
      </w:r>
    </w:p>
    <w:p w:rsidRPr="009C3F46" w:rsidR="009C3F46" w:rsidP="009C3F46" w:rsidRDefault="009C3F46" w14:paraId="1DBEE8EE" w14:textId="77777777">
      <w:pPr>
        <w:rPr>
          <w:rFonts w:eastAsia="Aptos" w:cs="Arial"/>
          <w:b w:val="0"/>
          <w:kern w:val="2"/>
          <w:sz w:val="24"/>
          <w:szCs w:val="24"/>
          <w14:ligatures w14:val="standardContextual"/>
        </w:rPr>
      </w:pPr>
    </w:p>
    <w:p w:rsidRPr="009C3F46" w:rsidR="009C3F46" w:rsidP="009C3F46" w:rsidRDefault="009C3F46" w14:paraId="3FFAB599" w14:textId="77777777">
      <w:pPr>
        <w:rPr>
          <w:rFonts w:eastAsia="Aptos" w:cs="Arial"/>
          <w:b w:val="0"/>
          <w:kern w:val="2"/>
          <w:sz w:val="24"/>
          <w:szCs w:val="24"/>
          <w14:ligatures w14:val="standardContextual"/>
        </w:rPr>
      </w:pPr>
      <w:r w:rsidRPr="009C3F46">
        <w:rPr>
          <w:rFonts w:eastAsia="Aptos" w:cs="Arial"/>
          <w:b w:val="0"/>
          <w:kern w:val="2"/>
          <w:sz w:val="24"/>
          <w:szCs w:val="24"/>
          <w14:ligatures w14:val="standardContextual"/>
        </w:rPr>
        <w:t>Adopted.</w:t>
      </w:r>
    </w:p>
    <w:p w:rsidRPr="009C3F46" w:rsidR="009C3F46" w:rsidP="009C3F46" w:rsidRDefault="009C3F46" w14:paraId="10157ED5" w14:textId="77777777">
      <w:pPr>
        <w:rPr>
          <w:rFonts w:eastAsia="Aptos" w:cs="Arial"/>
          <w:b w:val="0"/>
          <w:kern w:val="2"/>
          <w:sz w:val="24"/>
          <w:szCs w:val="24"/>
          <w14:ligatures w14:val="standardContextual"/>
        </w:rPr>
      </w:pPr>
    </w:p>
    <w:p w:rsidR="009C3F46" w:rsidP="009C3F46" w:rsidRDefault="009C3F46" w14:paraId="23AF7976" w14:textId="77777777">
      <w:pPr>
        <w:rPr>
          <w:rFonts w:eastAsia="Aptos" w:cs="Arial"/>
          <w:b w:val="0"/>
          <w:kern w:val="2"/>
          <w:sz w:val="24"/>
          <w:szCs w:val="24"/>
          <w14:ligatures w14:val="standardContextual"/>
        </w:rPr>
      </w:pPr>
      <w:r w:rsidRPr="009C3F46">
        <w:rPr>
          <w:rFonts w:eastAsia="Aptos" w:cs="Arial"/>
          <w:b w:val="0"/>
          <w:noProof/>
          <w:kern w:val="2"/>
          <w:sz w:val="24"/>
          <w:szCs w:val="24"/>
          <w14:ligatures w14:val="standardContextual"/>
        </w:rPr>
        <w:drawing>
          <wp:inline distT="0" distB="0" distL="0" distR="0" wp14:anchorId="7EE073A2" wp14:editId="03C11CF8">
            <wp:extent cx="1190625" cy="228600"/>
            <wp:effectExtent l="0" t="0" r="0" b="0"/>
            <wp:docPr id="2076915441" name="Picture 2" descr="Denise Colle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nise Colley's 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0625" cy="228600"/>
                    </a:xfrm>
                    <a:prstGeom prst="rect">
                      <a:avLst/>
                    </a:prstGeom>
                    <a:noFill/>
                    <a:ln>
                      <a:noFill/>
                    </a:ln>
                  </pic:spPr>
                </pic:pic>
              </a:graphicData>
            </a:graphic>
          </wp:inline>
        </w:drawing>
      </w:r>
    </w:p>
    <w:p w:rsidRPr="009C3F46" w:rsidR="009C3F46" w:rsidP="009C3F46" w:rsidRDefault="009C3F46" w14:paraId="13535D4B" w14:textId="77777777">
      <w:pPr>
        <w:rPr>
          <w:rFonts w:eastAsia="Aptos" w:cs="Arial"/>
          <w:b w:val="0"/>
          <w:kern w:val="2"/>
          <w:sz w:val="24"/>
          <w:szCs w:val="24"/>
          <w14:ligatures w14:val="standardContextual"/>
        </w:rPr>
      </w:pPr>
    </w:p>
    <w:p w:rsidRPr="009C3F46" w:rsidR="009C3F46" w:rsidP="009C3F46" w:rsidRDefault="009C3F46" w14:paraId="1DD373AB" w14:textId="77777777">
      <w:pPr>
        <w:rPr>
          <w:rFonts w:eastAsia="Aptos" w:cs="Arial"/>
          <w:b w:val="0"/>
          <w:kern w:val="2"/>
          <w:sz w:val="24"/>
          <w:szCs w:val="24"/>
          <w14:ligatures w14:val="standardContextual"/>
        </w:rPr>
      </w:pPr>
      <w:r w:rsidRPr="009C3F46">
        <w:rPr>
          <w:rFonts w:eastAsia="Aptos" w:cs="Arial"/>
          <w:b w:val="0"/>
          <w:kern w:val="2"/>
          <w:sz w:val="24"/>
          <w:szCs w:val="24"/>
          <w14:ligatures w14:val="standardContextual"/>
        </w:rPr>
        <w:t>Denise Colley, Secretary</w:t>
      </w:r>
    </w:p>
    <w:p w:rsidRPr="00B155C5" w:rsidR="00B155C5" w:rsidP="00B155C5" w:rsidRDefault="00B155C5" w14:paraId="59AF04F3" w14:textId="77777777">
      <w:pPr>
        <w:rPr>
          <w:rFonts w:cs="Arial"/>
          <w:b w:val="0"/>
        </w:rPr>
      </w:pPr>
    </w:p>
    <w:sectPr w:rsidRPr="00B155C5" w:rsidR="00B155C5" w:rsidSect="00EC7C13">
      <w:pgSz w:w="12240" w:h="15840" w:orient="portrait" w:code="1"/>
      <w:pgMar w:top="801"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2226" w:rsidP="00825317" w:rsidRDefault="00E72226" w14:paraId="5ED48A7F" w14:textId="77777777">
      <w:r>
        <w:separator/>
      </w:r>
    </w:p>
  </w:endnote>
  <w:endnote w:type="continuationSeparator" w:id="0">
    <w:p w:rsidR="00E72226" w:rsidP="00825317" w:rsidRDefault="00E72226" w14:paraId="068D786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2226" w:rsidP="00825317" w:rsidRDefault="00E72226" w14:paraId="43666B38" w14:textId="77777777">
      <w:r>
        <w:separator/>
      </w:r>
    </w:p>
  </w:footnote>
  <w:footnote w:type="continuationSeparator" w:id="0">
    <w:p w:rsidR="00E72226" w:rsidP="00825317" w:rsidRDefault="00E72226" w14:paraId="78738E3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780"/>
    <w:multiLevelType w:val="hybridMultilevel"/>
    <w:tmpl w:val="282C84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016793"/>
    <w:multiLevelType w:val="multilevel"/>
    <w:tmpl w:val="36DE44F6"/>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ABB5C32"/>
    <w:multiLevelType w:val="hybridMultilevel"/>
    <w:tmpl w:val="F99208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B1E2C78"/>
    <w:multiLevelType w:val="multilevel"/>
    <w:tmpl w:val="48E84C92"/>
    <w:lvl w:ilvl="0">
      <w:start w:val="1"/>
      <w:numFmt w:val="bullet"/>
      <w:lvlText w:val=""/>
      <w:lvlJc w:val="left"/>
      <w:pPr>
        <w:ind w:left="360" w:hanging="360"/>
      </w:pPr>
      <w:rPr>
        <w:rFonts w:hint="default" w:ascii="Symbol" w:hAnsi="Symbol"/>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F76E52"/>
    <w:multiLevelType w:val="multilevel"/>
    <w:tmpl w:val="F3CEE5F2"/>
    <w:lvl w:ilvl="0">
      <w:start w:val="1"/>
      <w:numFmt w:val="bullet"/>
      <w:lvlText w:val=""/>
      <w:lvlJc w:val="left"/>
      <w:pPr>
        <w:ind w:left="360" w:hanging="360"/>
      </w:pPr>
      <w:rPr>
        <w:rFonts w:hint="default" w:ascii="Symbol" w:hAnsi="Symbol"/>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223F56"/>
    <w:multiLevelType w:val="hybridMultilevel"/>
    <w:tmpl w:val="FF3060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B0A5D4C"/>
    <w:multiLevelType w:val="hybridMultilevel"/>
    <w:tmpl w:val="50460EAC"/>
    <w:lvl w:ilvl="0" w:tplc="F3769FA2">
      <w:start w:val="1"/>
      <w:numFmt w:val="bullet"/>
      <w:lvlText w:val=""/>
      <w:lvlJc w:val="left"/>
      <w:pPr>
        <w:tabs>
          <w:tab w:val="num" w:pos="720"/>
        </w:tabs>
        <w:ind w:left="720" w:hanging="360"/>
      </w:pPr>
      <w:rPr>
        <w:rFonts w:hint="default" w:ascii="Symbol" w:hAnsi="Symbol"/>
        <w:color w:val="auto"/>
      </w:rPr>
    </w:lvl>
    <w:lvl w:ilvl="1" w:tplc="3CBA1712">
      <w:start w:val="1"/>
      <w:numFmt w:val="bullet"/>
      <w:lvlRestart w:val="0"/>
      <w:lvlText w:val=""/>
      <w:lvlJc w:val="left"/>
      <w:pPr>
        <w:tabs>
          <w:tab w:val="num" w:pos="1440"/>
        </w:tabs>
        <w:ind w:left="1440" w:hanging="360"/>
      </w:pPr>
      <w:rPr>
        <w:rFonts w:hint="default" w:ascii="Symbol" w:hAnsi="Symbol"/>
        <w:color w:val="auto"/>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47A5AB1"/>
    <w:multiLevelType w:val="hybridMultilevel"/>
    <w:tmpl w:val="DE7CCD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4C049DD"/>
    <w:multiLevelType w:val="multilevel"/>
    <w:tmpl w:val="7E82D666"/>
    <w:lvl w:ilvl="0">
      <w:start w:val="1"/>
      <w:numFmt w:val="bullet"/>
      <w:lvlText w:val=""/>
      <w:lvlJc w:val="left"/>
      <w:pPr>
        <w:ind w:left="360" w:hanging="360"/>
      </w:pPr>
      <w:rPr>
        <w:rFonts w:hint="default" w:ascii="Symbol" w:hAnsi="Symbol"/>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F1228D"/>
    <w:multiLevelType w:val="hybridMultilevel"/>
    <w:tmpl w:val="27EAA5AE"/>
    <w:lvl w:ilvl="0" w:tplc="07CA3AF4">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0A14F53"/>
    <w:multiLevelType w:val="multilevel"/>
    <w:tmpl w:val="6262E37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AC3156A"/>
    <w:multiLevelType w:val="hybridMultilevel"/>
    <w:tmpl w:val="A81CAB06"/>
    <w:lvl w:ilvl="0" w:tplc="5BBCA894">
      <w:start w:val="1"/>
      <w:numFmt w:val="bullet"/>
      <w:lvlRestart w:val="0"/>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6F4D3662"/>
    <w:multiLevelType w:val="multilevel"/>
    <w:tmpl w:val="086ED7E2"/>
    <w:lvl w:ilvl="0">
      <w:start w:val="1"/>
      <w:numFmt w:val="bullet"/>
      <w:lvlText w:val=""/>
      <w:lvlJc w:val="left"/>
      <w:pPr>
        <w:ind w:left="360" w:hanging="360"/>
      </w:pPr>
      <w:rPr>
        <w:rFonts w:hint="default" w:ascii="Symbol" w:hAnsi="Symbol"/>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9950D8"/>
    <w:multiLevelType w:val="multilevel"/>
    <w:tmpl w:val="4E3817F2"/>
    <w:lvl w:ilvl="0">
      <w:start w:val="1"/>
      <w:numFmt w:val="bullet"/>
      <w:lvlText w:val=""/>
      <w:lvlJc w:val="left"/>
      <w:pPr>
        <w:ind w:left="360" w:hanging="360"/>
      </w:pPr>
      <w:rPr>
        <w:rFonts w:hint="default" w:ascii="Symbol" w:hAnsi="Symbol"/>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2074046">
    <w:abstractNumId w:val="2"/>
  </w:num>
  <w:num w:numId="2" w16cid:durableId="2032141768">
    <w:abstractNumId w:val="6"/>
  </w:num>
  <w:num w:numId="3" w16cid:durableId="813373328">
    <w:abstractNumId w:val="11"/>
  </w:num>
  <w:num w:numId="4" w16cid:durableId="473717001">
    <w:abstractNumId w:val="12"/>
  </w:num>
  <w:num w:numId="5" w16cid:durableId="910694150">
    <w:abstractNumId w:val="8"/>
  </w:num>
  <w:num w:numId="6" w16cid:durableId="546648753">
    <w:abstractNumId w:val="13"/>
  </w:num>
  <w:num w:numId="7" w16cid:durableId="1940139609">
    <w:abstractNumId w:val="4"/>
  </w:num>
  <w:num w:numId="8" w16cid:durableId="1040281040">
    <w:abstractNumId w:val="3"/>
  </w:num>
  <w:num w:numId="9" w16cid:durableId="481042724">
    <w:abstractNumId w:val="10"/>
  </w:num>
  <w:num w:numId="10" w16cid:durableId="304239198">
    <w:abstractNumId w:val="7"/>
  </w:num>
  <w:num w:numId="11" w16cid:durableId="1152454237">
    <w:abstractNumId w:val="9"/>
  </w:num>
  <w:num w:numId="12" w16cid:durableId="1835757365">
    <w:abstractNumId w:val="1"/>
  </w:num>
  <w:num w:numId="13" w16cid:durableId="713578256">
    <w:abstractNumId w:val="5"/>
  </w:num>
  <w:num w:numId="14" w16cid:durableId="111983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2A"/>
    <w:rsid w:val="000418F2"/>
    <w:rsid w:val="00051542"/>
    <w:rsid w:val="00053BF3"/>
    <w:rsid w:val="00056E09"/>
    <w:rsid w:val="0007323A"/>
    <w:rsid w:val="000738CA"/>
    <w:rsid w:val="00083473"/>
    <w:rsid w:val="000929D6"/>
    <w:rsid w:val="000B203B"/>
    <w:rsid w:val="000C743B"/>
    <w:rsid w:val="00104A5A"/>
    <w:rsid w:val="00160B7A"/>
    <w:rsid w:val="001611DD"/>
    <w:rsid w:val="0017781D"/>
    <w:rsid w:val="001B251E"/>
    <w:rsid w:val="001B4E51"/>
    <w:rsid w:val="001E561E"/>
    <w:rsid w:val="00201833"/>
    <w:rsid w:val="00203AE3"/>
    <w:rsid w:val="00222E87"/>
    <w:rsid w:val="0023518A"/>
    <w:rsid w:val="00245D31"/>
    <w:rsid w:val="00271FE9"/>
    <w:rsid w:val="00276DE9"/>
    <w:rsid w:val="00297DF0"/>
    <w:rsid w:val="002D3E0E"/>
    <w:rsid w:val="00300AF8"/>
    <w:rsid w:val="00307B0D"/>
    <w:rsid w:val="00314A63"/>
    <w:rsid w:val="00335ABF"/>
    <w:rsid w:val="003371A2"/>
    <w:rsid w:val="00341B1B"/>
    <w:rsid w:val="00356462"/>
    <w:rsid w:val="0037524B"/>
    <w:rsid w:val="0038194F"/>
    <w:rsid w:val="00432313"/>
    <w:rsid w:val="004827BC"/>
    <w:rsid w:val="004859D9"/>
    <w:rsid w:val="0048703C"/>
    <w:rsid w:val="004B0C43"/>
    <w:rsid w:val="004F5AF0"/>
    <w:rsid w:val="0054242A"/>
    <w:rsid w:val="00553663"/>
    <w:rsid w:val="0058312C"/>
    <w:rsid w:val="00584435"/>
    <w:rsid w:val="00587D6A"/>
    <w:rsid w:val="005901FA"/>
    <w:rsid w:val="00591690"/>
    <w:rsid w:val="005C3262"/>
    <w:rsid w:val="006052E1"/>
    <w:rsid w:val="00612E4E"/>
    <w:rsid w:val="00664D20"/>
    <w:rsid w:val="00685443"/>
    <w:rsid w:val="006B7C03"/>
    <w:rsid w:val="007139FA"/>
    <w:rsid w:val="00750CB6"/>
    <w:rsid w:val="00776848"/>
    <w:rsid w:val="00780681"/>
    <w:rsid w:val="00792A74"/>
    <w:rsid w:val="007B38EB"/>
    <w:rsid w:val="007D7CFB"/>
    <w:rsid w:val="007E7F6E"/>
    <w:rsid w:val="00825317"/>
    <w:rsid w:val="00832314"/>
    <w:rsid w:val="00874C85"/>
    <w:rsid w:val="008D13EC"/>
    <w:rsid w:val="008D3DD6"/>
    <w:rsid w:val="008E3887"/>
    <w:rsid w:val="008F178B"/>
    <w:rsid w:val="008F2186"/>
    <w:rsid w:val="008F3DB9"/>
    <w:rsid w:val="008F7BEE"/>
    <w:rsid w:val="008F7D0F"/>
    <w:rsid w:val="00905FE4"/>
    <w:rsid w:val="00921137"/>
    <w:rsid w:val="00950D41"/>
    <w:rsid w:val="009524CA"/>
    <w:rsid w:val="00955825"/>
    <w:rsid w:val="009A7FCC"/>
    <w:rsid w:val="009C0098"/>
    <w:rsid w:val="009C3F46"/>
    <w:rsid w:val="009D5500"/>
    <w:rsid w:val="009F5F1C"/>
    <w:rsid w:val="00A10805"/>
    <w:rsid w:val="00A420F9"/>
    <w:rsid w:val="00A503A0"/>
    <w:rsid w:val="00A62E26"/>
    <w:rsid w:val="00AB18C6"/>
    <w:rsid w:val="00AB4D9A"/>
    <w:rsid w:val="00AE4302"/>
    <w:rsid w:val="00B0390C"/>
    <w:rsid w:val="00B155C5"/>
    <w:rsid w:val="00B40601"/>
    <w:rsid w:val="00B62155"/>
    <w:rsid w:val="00B77CE5"/>
    <w:rsid w:val="00C1383D"/>
    <w:rsid w:val="00C84B06"/>
    <w:rsid w:val="00CB752A"/>
    <w:rsid w:val="00D113DE"/>
    <w:rsid w:val="00D33F5A"/>
    <w:rsid w:val="00D346B0"/>
    <w:rsid w:val="00D42358"/>
    <w:rsid w:val="00D4279A"/>
    <w:rsid w:val="00D4374C"/>
    <w:rsid w:val="00D4692E"/>
    <w:rsid w:val="00D623EB"/>
    <w:rsid w:val="00D753B8"/>
    <w:rsid w:val="00D813C5"/>
    <w:rsid w:val="00DD0FC3"/>
    <w:rsid w:val="00E15B6D"/>
    <w:rsid w:val="00E25664"/>
    <w:rsid w:val="00E43D84"/>
    <w:rsid w:val="00E72226"/>
    <w:rsid w:val="00EA1A64"/>
    <w:rsid w:val="00EA3644"/>
    <w:rsid w:val="00EA67E6"/>
    <w:rsid w:val="00EC7C13"/>
    <w:rsid w:val="00F0282A"/>
    <w:rsid w:val="00F14E73"/>
    <w:rsid w:val="00F36FAD"/>
    <w:rsid w:val="00F468D2"/>
    <w:rsid w:val="00F53AC8"/>
    <w:rsid w:val="00F93C7C"/>
    <w:rsid w:val="00FC6619"/>
    <w:rsid w:val="00FD5E9B"/>
    <w:rsid w:val="22FBBF92"/>
    <w:rsid w:val="59E0B9FD"/>
    <w:rsid w:val="5BAE9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5B0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664D20"/>
    <w:rPr>
      <w:rFonts w:ascii="Arial" w:hAnsi="Arial"/>
      <w:b/>
      <w:sz w:val="28"/>
      <w:szCs w:val="28"/>
    </w:rPr>
  </w:style>
  <w:style w:type="paragraph" w:styleId="Heading1">
    <w:name w:val="heading 1"/>
    <w:basedOn w:val="Normal"/>
    <w:next w:val="Normal"/>
    <w:link w:val="Heading1Char"/>
    <w:uiPriority w:val="9"/>
    <w:qFormat/>
    <w:rsid w:val="00553663"/>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738CA"/>
    <w:pPr>
      <w:keepNext/>
      <w:keepLines/>
      <w:spacing w:before="40"/>
      <w:outlineLvl w:val="1"/>
    </w:pPr>
    <w:rPr>
      <w:rFonts w:eastAsiaTheme="majorEastAsia" w:cstheme="majorBidi"/>
      <w:sz w:val="40"/>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50CB6"/>
    <w:rPr>
      <w:rFonts w:ascii="Tahoma" w:hAnsi="Tahoma" w:cs="Tahoma"/>
      <w:sz w:val="16"/>
      <w:szCs w:val="16"/>
    </w:rPr>
  </w:style>
  <w:style w:type="character" w:styleId="BalloonTextChar" w:customStyle="1">
    <w:name w:val="Balloon Text Char"/>
    <w:basedOn w:val="DefaultParagraphFont"/>
    <w:link w:val="BalloonText"/>
    <w:uiPriority w:val="99"/>
    <w:semiHidden/>
    <w:rsid w:val="00750CB6"/>
    <w:rPr>
      <w:rFonts w:ascii="Tahoma" w:hAnsi="Tahoma" w:cs="Tahoma"/>
      <w:b/>
      <w:sz w:val="16"/>
      <w:szCs w:val="16"/>
    </w:rPr>
  </w:style>
  <w:style w:type="paragraph" w:styleId="Header">
    <w:name w:val="header"/>
    <w:basedOn w:val="Normal"/>
    <w:link w:val="HeaderChar"/>
    <w:uiPriority w:val="99"/>
    <w:unhideWhenUsed/>
    <w:rsid w:val="00825317"/>
    <w:pPr>
      <w:tabs>
        <w:tab w:val="center" w:pos="4680"/>
        <w:tab w:val="right" w:pos="9360"/>
      </w:tabs>
    </w:pPr>
  </w:style>
  <w:style w:type="character" w:styleId="HeaderChar" w:customStyle="1">
    <w:name w:val="Header Char"/>
    <w:basedOn w:val="DefaultParagraphFont"/>
    <w:link w:val="Header"/>
    <w:uiPriority w:val="99"/>
    <w:rsid w:val="00825317"/>
    <w:rPr>
      <w:rFonts w:ascii="Arial" w:hAnsi="Arial"/>
      <w:b/>
      <w:sz w:val="28"/>
      <w:szCs w:val="28"/>
    </w:rPr>
  </w:style>
  <w:style w:type="paragraph" w:styleId="Footer">
    <w:name w:val="footer"/>
    <w:basedOn w:val="Normal"/>
    <w:link w:val="FooterChar"/>
    <w:uiPriority w:val="99"/>
    <w:unhideWhenUsed/>
    <w:rsid w:val="00825317"/>
    <w:pPr>
      <w:tabs>
        <w:tab w:val="center" w:pos="4680"/>
        <w:tab w:val="right" w:pos="9360"/>
      </w:tabs>
    </w:pPr>
  </w:style>
  <w:style w:type="character" w:styleId="FooterChar" w:customStyle="1">
    <w:name w:val="Footer Char"/>
    <w:basedOn w:val="DefaultParagraphFont"/>
    <w:link w:val="Footer"/>
    <w:uiPriority w:val="99"/>
    <w:rsid w:val="00825317"/>
    <w:rPr>
      <w:rFonts w:ascii="Arial" w:hAnsi="Arial"/>
      <w:b/>
      <w:sz w:val="28"/>
      <w:szCs w:val="28"/>
    </w:rPr>
  </w:style>
  <w:style w:type="paragraph" w:styleId="ListParagraph">
    <w:name w:val="List Paragraph"/>
    <w:basedOn w:val="Normal"/>
    <w:uiPriority w:val="34"/>
    <w:qFormat/>
    <w:rsid w:val="00300AF8"/>
    <w:pPr>
      <w:ind w:left="720"/>
      <w:contextualSpacing/>
    </w:pPr>
  </w:style>
  <w:style w:type="paragraph" w:styleId="BodyText">
    <w:name w:val="Body Text"/>
    <w:aliases w:val="b-Body Text"/>
    <w:basedOn w:val="Normal"/>
    <w:link w:val="BodyTextChar"/>
    <w:qFormat/>
    <w:rsid w:val="00053BF3"/>
    <w:pPr>
      <w:spacing w:after="240"/>
      <w:ind w:firstLine="1440"/>
    </w:pPr>
    <w:rPr>
      <w:rFonts w:ascii="Times New Roman" w:hAnsi="Times New Roman"/>
      <w:b w:val="0"/>
      <w:sz w:val="24"/>
      <w:szCs w:val="24"/>
      <w:lang w:eastAsia="zh-CN"/>
    </w:rPr>
  </w:style>
  <w:style w:type="character" w:styleId="BodyTextChar" w:customStyle="1">
    <w:name w:val="Body Text Char"/>
    <w:aliases w:val="b-Body Text Char"/>
    <w:basedOn w:val="DefaultParagraphFont"/>
    <w:link w:val="BodyText"/>
    <w:rsid w:val="00053BF3"/>
    <w:rPr>
      <w:sz w:val="24"/>
      <w:szCs w:val="24"/>
      <w:lang w:eastAsia="zh-CN"/>
    </w:rPr>
  </w:style>
  <w:style w:type="paragraph" w:styleId="FootnoteText">
    <w:name w:val="footnote text"/>
    <w:basedOn w:val="Normal"/>
    <w:link w:val="FootnoteTextChar"/>
    <w:semiHidden/>
    <w:rsid w:val="00053BF3"/>
    <w:pPr>
      <w:spacing w:after="240"/>
      <w:ind w:left="720" w:hanging="720"/>
    </w:pPr>
    <w:rPr>
      <w:rFonts w:ascii="Times New Roman" w:hAnsi="Times New Roman"/>
      <w:b w:val="0"/>
      <w:sz w:val="20"/>
      <w:szCs w:val="20"/>
      <w:lang w:eastAsia="zh-CN"/>
    </w:rPr>
  </w:style>
  <w:style w:type="character" w:styleId="FootnoteTextChar" w:customStyle="1">
    <w:name w:val="Footnote Text Char"/>
    <w:basedOn w:val="DefaultParagraphFont"/>
    <w:link w:val="FootnoteText"/>
    <w:semiHidden/>
    <w:rsid w:val="00053BF3"/>
    <w:rPr>
      <w:lang w:eastAsia="zh-CN"/>
    </w:rPr>
  </w:style>
  <w:style w:type="character" w:styleId="FootnoteReference">
    <w:name w:val="footnote reference"/>
    <w:basedOn w:val="DefaultParagraphFont"/>
    <w:uiPriority w:val="99"/>
    <w:semiHidden/>
    <w:unhideWhenUsed/>
    <w:rsid w:val="00053BF3"/>
    <w:rPr>
      <w:vertAlign w:val="superscript"/>
    </w:rPr>
  </w:style>
  <w:style w:type="character" w:styleId="Hyperlink">
    <w:name w:val="Hyperlink"/>
    <w:basedOn w:val="DefaultParagraphFont"/>
    <w:uiPriority w:val="99"/>
    <w:unhideWhenUsed/>
    <w:rsid w:val="00053BF3"/>
    <w:rPr>
      <w:color w:val="0000FF" w:themeColor="hyperlink"/>
      <w:u w:val="single"/>
    </w:rPr>
  </w:style>
  <w:style w:type="paragraph" w:styleId="Normal1" w:customStyle="1">
    <w:name w:val="Normal1"/>
    <w:basedOn w:val="Normal"/>
    <w:rsid w:val="00053BF3"/>
    <w:pPr>
      <w:spacing w:line="276" w:lineRule="auto"/>
    </w:pPr>
    <w:rPr>
      <w:rFonts w:cs="Arial" w:eastAsiaTheme="minorHAnsi"/>
      <w:b w:val="0"/>
      <w:color w:val="000000"/>
      <w:sz w:val="22"/>
      <w:szCs w:val="22"/>
    </w:rPr>
  </w:style>
  <w:style w:type="character" w:styleId="FollowedHyperlink">
    <w:name w:val="FollowedHyperlink"/>
    <w:basedOn w:val="DefaultParagraphFont"/>
    <w:uiPriority w:val="99"/>
    <w:semiHidden/>
    <w:unhideWhenUsed/>
    <w:rsid w:val="008D13EC"/>
    <w:rPr>
      <w:color w:val="800080" w:themeColor="followedHyperlink"/>
      <w:u w:val="single"/>
    </w:rPr>
  </w:style>
  <w:style w:type="paragraph" w:styleId="NoSpacing">
    <w:name w:val="No Spacing"/>
    <w:uiPriority w:val="1"/>
    <w:qFormat/>
    <w:rsid w:val="008E3887"/>
    <w:rPr>
      <w:rFonts w:ascii="Calibri" w:hAnsi="Calibri" w:eastAsiaTheme="minorHAnsi"/>
      <w:sz w:val="22"/>
      <w:szCs w:val="22"/>
    </w:rPr>
  </w:style>
  <w:style w:type="character" w:styleId="Heading1Char" w:customStyle="1">
    <w:name w:val="Heading 1 Char"/>
    <w:basedOn w:val="DefaultParagraphFont"/>
    <w:link w:val="Heading1"/>
    <w:uiPriority w:val="9"/>
    <w:rsid w:val="00553663"/>
    <w:rPr>
      <w:rFonts w:asciiTheme="majorHAnsi" w:hAnsiTheme="majorHAnsi" w:eastAsiaTheme="majorEastAsia" w:cstheme="majorBidi"/>
      <w:b/>
      <w:color w:val="365F91" w:themeColor="accent1" w:themeShade="BF"/>
      <w:sz w:val="32"/>
      <w:szCs w:val="32"/>
    </w:rPr>
  </w:style>
  <w:style w:type="character" w:styleId="Heading2Char" w:customStyle="1">
    <w:name w:val="Heading 2 Char"/>
    <w:basedOn w:val="DefaultParagraphFont"/>
    <w:link w:val="Heading2"/>
    <w:uiPriority w:val="9"/>
    <w:rsid w:val="000738CA"/>
    <w:rPr>
      <w:rFonts w:ascii="Arial" w:hAnsi="Arial" w:eastAsiaTheme="majorEastAsia" w:cstheme="majorBidi"/>
      <w:b/>
      <w:sz w:val="4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43573">
      <w:bodyDiv w:val="1"/>
      <w:marLeft w:val="0"/>
      <w:marRight w:val="0"/>
      <w:marTop w:val="0"/>
      <w:marBottom w:val="0"/>
      <w:divBdr>
        <w:top w:val="none" w:sz="0" w:space="0" w:color="auto"/>
        <w:left w:val="none" w:sz="0" w:space="0" w:color="auto"/>
        <w:bottom w:val="none" w:sz="0" w:space="0" w:color="auto"/>
        <w:right w:val="none" w:sz="0" w:space="0" w:color="auto"/>
      </w:divBdr>
    </w:div>
    <w:div w:id="544367714">
      <w:bodyDiv w:val="1"/>
      <w:marLeft w:val="0"/>
      <w:marRight w:val="0"/>
      <w:marTop w:val="0"/>
      <w:marBottom w:val="0"/>
      <w:divBdr>
        <w:top w:val="none" w:sz="0" w:space="0" w:color="auto"/>
        <w:left w:val="none" w:sz="0" w:space="0" w:color="auto"/>
        <w:bottom w:val="none" w:sz="0" w:space="0" w:color="auto"/>
        <w:right w:val="none" w:sz="0" w:space="0" w:color="auto"/>
      </w:divBdr>
    </w:div>
    <w:div w:id="7370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stanley@acb.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E74F70FDEFE4080F6F9DF0ADEF941" ma:contentTypeVersion="18" ma:contentTypeDescription="Create a new document." ma:contentTypeScope="" ma:versionID="fd129d2eef84da8f761b9b2e1bf82727">
  <xsd:schema xmlns:xsd="http://www.w3.org/2001/XMLSchema" xmlns:xs="http://www.w3.org/2001/XMLSchema" xmlns:p="http://schemas.microsoft.com/office/2006/metadata/properties" xmlns:ns2="e92dffed-b10c-4960-bf75-72fffc0b22fd" xmlns:ns3="86455cc8-dc82-46e8-930c-50a60f7ff9ac" targetNamespace="http://schemas.microsoft.com/office/2006/metadata/properties" ma:root="true" ma:fieldsID="1602b004cd3205b621c1c8cfa4304216" ns2:_="" ns3:_="">
    <xsd:import namespace="e92dffed-b10c-4960-bf75-72fffc0b22fd"/>
    <xsd:import namespace="86455cc8-dc82-46e8-930c-50a60f7ff9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_Flow_SignoffStatu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ffed-b10c-4960-bf75-72fffc0b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83f84f-df74-41d1-a5e4-b558ebf52a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55cc8-dc82-46e8-930c-50a60f7ff9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e3985e5-d27d-4e34-af8d-e53bcdeafe4a}" ma:internalName="TaxCatchAll" ma:showField="CatchAllData" ma:web="86455cc8-dc82-46e8-930c-50a60f7ff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2dffed-b10c-4960-bf75-72fffc0b22fd">
      <Terms xmlns="http://schemas.microsoft.com/office/infopath/2007/PartnerControls"/>
    </lcf76f155ced4ddcb4097134ff3c332f>
    <_Flow_SignoffStatus xmlns="e92dffed-b10c-4960-bf75-72fffc0b22fd" xsi:nil="true"/>
    <TaxCatchAll xmlns="86455cc8-dc82-46e8-930c-50a60f7ff9ac"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2B9151-A246-4FF1-B254-149334B68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dffed-b10c-4960-bf75-72fffc0b22fd"/>
    <ds:schemaRef ds:uri="86455cc8-dc82-46e8-930c-50a60f7ff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A1C8B-474A-4FFB-90CA-F1A903023C8D}">
  <ds:schemaRefs>
    <ds:schemaRef ds:uri="http://schemas.microsoft.com/office/2006/metadata/properties"/>
    <ds:schemaRef ds:uri="http://schemas.microsoft.com/office/infopath/2007/PartnerControls"/>
    <ds:schemaRef ds:uri="e92dffed-b10c-4960-bf75-72fffc0b22fd"/>
    <ds:schemaRef ds:uri="86455cc8-dc82-46e8-930c-50a60f7ff9ac"/>
  </ds:schemaRefs>
</ds:datastoreItem>
</file>

<file path=customXml/itemProps3.xml><?xml version="1.0" encoding="utf-8"?>
<ds:datastoreItem xmlns:ds="http://schemas.openxmlformats.org/officeDocument/2006/customXml" ds:itemID="{A68A6C24-8FE4-4620-B471-409FDCE85E78}">
  <ds:schemaRefs>
    <ds:schemaRef ds:uri="http://schemas.openxmlformats.org/officeDocument/2006/bibliography"/>
  </ds:schemaRefs>
</ds:datastoreItem>
</file>

<file path=customXml/itemProps4.xml><?xml version="1.0" encoding="utf-8"?>
<ds:datastoreItem xmlns:ds="http://schemas.openxmlformats.org/officeDocument/2006/customXml" ds:itemID="{3D210AEF-52AE-4D78-BD7B-0C068E4B57F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American Council of the Blind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ACB</dc:creator>
  <lastModifiedBy>Grace Hart</lastModifiedBy>
  <revision>3</revision>
  <lastPrinted>2026-06-16T20:29:00.0000000Z</lastPrinted>
  <dcterms:created xsi:type="dcterms:W3CDTF">2026-06-16T20:30:00.0000000Z</dcterms:created>
  <dcterms:modified xsi:type="dcterms:W3CDTF">2026-06-17T17:11:08.3921609Z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0x010100F02E74F70FDEFE4080F6F9DF0ADEF941</vt:lpwstr>
  </property>
  <property fmtid="{D5CDD505-2E9C-101B-9397-08002B2CF9AE}" pid="3" name="MediaServiceImageTags">
    <vt:lpwstr/>
  </property>
</Properties>
</file>