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ind w:left="3" w:right="5"/>
        <w:jc w:val="center"/>
      </w:pPr>
      <w:r>
        <w:rPr/>
        <w:t>Before</w:t>
      </w:r>
      <w:r>
        <w:rPr>
          <w:spacing w:val="-11"/>
        </w:rPr>
        <w:t> </w:t>
      </w:r>
      <w:r>
        <w:rPr>
          <w:spacing w:val="-5"/>
        </w:rPr>
        <w:t>the</w:t>
      </w:r>
    </w:p>
    <w:p>
      <w:pPr>
        <w:pStyle w:val="Heading1"/>
      </w:pPr>
      <w:r>
        <w:rPr>
          <w:spacing w:val="-2"/>
        </w:rPr>
        <w:t>FEDERAL</w:t>
      </w:r>
      <w:r>
        <w:rPr>
          <w:spacing w:val="2"/>
        </w:rPr>
        <w:t> </w:t>
      </w:r>
      <w:r>
        <w:rPr>
          <w:spacing w:val="-2"/>
        </w:rPr>
        <w:t>COMMUNICATIONS</w:t>
      </w:r>
      <w:r>
        <w:rPr>
          <w:spacing w:val="3"/>
        </w:rPr>
        <w:t> </w:t>
      </w:r>
      <w:r>
        <w:rPr>
          <w:spacing w:val="-2"/>
        </w:rPr>
        <w:t>COMMISSION</w:t>
      </w:r>
    </w:p>
    <w:p>
      <w:pPr>
        <w:pStyle w:val="BodyText"/>
        <w:ind w:right="5"/>
        <w:jc w:val="center"/>
      </w:pPr>
      <w:r>
        <w:rPr/>
        <w:t>Washington,</w:t>
      </w:r>
      <w:r>
        <w:rPr>
          <w:spacing w:val="-10"/>
        </w:rPr>
        <w:t> </w:t>
      </w:r>
      <w:r>
        <w:rPr/>
        <w:t>DC</w:t>
      </w:r>
      <w:r>
        <w:rPr>
          <w:spacing w:val="-9"/>
        </w:rPr>
        <w:t> </w:t>
      </w:r>
      <w:r>
        <w:rPr>
          <w:spacing w:val="-2"/>
        </w:rPr>
        <w:t>20554</w:t>
      </w:r>
    </w:p>
    <w:p>
      <w:pPr>
        <w:pStyle w:val="BodyText"/>
        <w:spacing w:before="2"/>
        <w:rPr>
          <w:sz w:val="16"/>
        </w:rPr>
      </w:pPr>
    </w:p>
    <w:p>
      <w:pPr>
        <w:pStyle w:val="BodyText"/>
        <w:spacing w:after="0"/>
        <w:rPr>
          <w:sz w:val="16"/>
        </w:rPr>
        <w:sectPr>
          <w:type w:val="continuous"/>
          <w:pgSz w:w="12240" w:h="15840"/>
          <w:pgMar w:top="1360" w:bottom="280" w:left="1440" w:right="1440"/>
        </w:sectPr>
      </w:pPr>
    </w:p>
    <w:p>
      <w:pPr>
        <w:pStyle w:val="BodyText"/>
        <w:spacing w:before="90"/>
        <w:ind w:left="103"/>
      </w:pPr>
      <w:r>
        <w:rPr/>
        <w:t>In</w:t>
      </w:r>
      <w:r>
        <w:rPr>
          <w:spacing w:val="-6"/>
        </w:rPr>
        <w:t> </w:t>
      </w:r>
      <w:r>
        <w:rPr/>
        <w:t>the</w:t>
      </w:r>
      <w:r>
        <w:rPr>
          <w:spacing w:val="-5"/>
        </w:rPr>
        <w:t> </w:t>
      </w:r>
      <w:r>
        <w:rPr/>
        <w:t>Matter</w:t>
      </w:r>
      <w:r>
        <w:rPr>
          <w:spacing w:val="-8"/>
        </w:rPr>
        <w:t> </w:t>
      </w:r>
      <w:r>
        <w:rPr>
          <w:spacing w:val="-5"/>
        </w:rPr>
        <w:t>of</w:t>
      </w:r>
    </w:p>
    <w:p>
      <w:pPr>
        <w:pStyle w:val="BodyText"/>
      </w:pPr>
    </w:p>
    <w:p>
      <w:pPr>
        <w:pStyle w:val="BodyText"/>
        <w:ind w:left="103"/>
      </w:pPr>
      <w:r>
        <w:rPr/>
        <w:t>Lifeline</w:t>
      </w:r>
      <w:r>
        <w:rPr>
          <w:spacing w:val="-9"/>
        </w:rPr>
        <w:t> </w:t>
      </w:r>
      <w:r>
        <w:rPr/>
        <w:t>and</w:t>
      </w:r>
      <w:r>
        <w:rPr>
          <w:spacing w:val="-6"/>
        </w:rPr>
        <w:t> </w:t>
      </w:r>
      <w:r>
        <w:rPr/>
        <w:t>Link</w:t>
      </w:r>
      <w:r>
        <w:rPr>
          <w:spacing w:val="-6"/>
        </w:rPr>
        <w:t> </w:t>
      </w:r>
      <w:r>
        <w:rPr/>
        <w:t>Up</w:t>
      </w:r>
      <w:r>
        <w:rPr>
          <w:spacing w:val="-6"/>
        </w:rPr>
        <w:t> </w:t>
      </w:r>
      <w:r>
        <w:rPr/>
        <w:t>Reform</w:t>
      </w:r>
      <w:r>
        <w:rPr>
          <w:spacing w:val="-7"/>
        </w:rPr>
        <w:t> </w:t>
      </w:r>
      <w:r>
        <w:rPr/>
        <w:t>and</w:t>
      </w:r>
      <w:r>
        <w:rPr>
          <w:spacing w:val="-6"/>
        </w:rPr>
        <w:t> </w:t>
      </w:r>
      <w:r>
        <w:rPr>
          <w:spacing w:val="-2"/>
        </w:rPr>
        <w:t>Modernization</w:t>
      </w:r>
    </w:p>
    <w:p>
      <w:pPr>
        <w:pStyle w:val="BodyText"/>
      </w:pPr>
    </w:p>
    <w:p>
      <w:pPr>
        <w:pStyle w:val="BodyText"/>
        <w:ind w:left="103"/>
      </w:pPr>
      <w:r>
        <w:rPr/>
        <w:t>Bridging</w:t>
      </w:r>
      <w:r>
        <w:rPr>
          <w:spacing w:val="-9"/>
        </w:rPr>
        <w:t> </w:t>
      </w:r>
      <w:r>
        <w:rPr/>
        <w:t>the</w:t>
      </w:r>
      <w:r>
        <w:rPr>
          <w:spacing w:val="-11"/>
        </w:rPr>
        <w:t> </w:t>
      </w:r>
      <w:r>
        <w:rPr/>
        <w:t>Digital</w:t>
      </w:r>
      <w:r>
        <w:rPr>
          <w:spacing w:val="-9"/>
        </w:rPr>
        <w:t> </w:t>
      </w:r>
      <w:r>
        <w:rPr/>
        <w:t>Divide</w:t>
      </w:r>
      <w:r>
        <w:rPr>
          <w:spacing w:val="-9"/>
        </w:rPr>
        <w:t> </w:t>
      </w:r>
      <w:r>
        <w:rPr/>
        <w:t>for</w:t>
      </w:r>
      <w:r>
        <w:rPr>
          <w:spacing w:val="-7"/>
        </w:rPr>
        <w:t> </w:t>
      </w:r>
      <w:r>
        <w:rPr/>
        <w:t>Low-Income </w:t>
      </w:r>
      <w:r>
        <w:rPr>
          <w:spacing w:val="-2"/>
        </w:rPr>
        <w:t>Consumers</w:t>
      </w:r>
    </w:p>
    <w:p>
      <w:pPr>
        <w:pStyle w:val="BodyText"/>
      </w:pPr>
    </w:p>
    <w:p>
      <w:pPr>
        <w:pStyle w:val="BodyText"/>
        <w:ind w:left="103"/>
      </w:pPr>
      <w:r>
        <w:rPr/>
        <w:t>Telecommunications</w:t>
      </w:r>
      <w:r>
        <w:rPr>
          <w:spacing w:val="-15"/>
        </w:rPr>
        <w:t> </w:t>
      </w:r>
      <w:r>
        <w:rPr/>
        <w:t>Carriers</w:t>
      </w:r>
      <w:r>
        <w:rPr>
          <w:spacing w:val="-15"/>
        </w:rPr>
        <w:t> </w:t>
      </w:r>
      <w:r>
        <w:rPr/>
        <w:t>Eligible</w:t>
      </w:r>
      <w:r>
        <w:rPr>
          <w:spacing w:val="-15"/>
        </w:rPr>
        <w:t> </w:t>
      </w:r>
      <w:r>
        <w:rPr/>
        <w:t>for Universal Service Support</w:t>
      </w:r>
    </w:p>
    <w:p>
      <w:pPr>
        <w:pStyle w:val="BodyText"/>
      </w:pPr>
    </w:p>
    <w:p>
      <w:pPr>
        <w:pStyle w:val="BodyText"/>
        <w:spacing w:line="480" w:lineRule="auto"/>
        <w:ind w:left="103" w:right="425"/>
      </w:pPr>
      <w:r>
        <w:rPr/>
        <w:t>Affordable Connectivity Program Emergency</w:t>
      </w:r>
      <w:r>
        <w:rPr>
          <w:spacing w:val="-15"/>
        </w:rPr>
        <w:t> </w:t>
      </w:r>
      <w:r>
        <w:rPr/>
        <w:t>Broadband</w:t>
      </w:r>
      <w:r>
        <w:rPr>
          <w:spacing w:val="-15"/>
        </w:rPr>
        <w:t> </w:t>
      </w:r>
      <w:r>
        <w:rPr/>
        <w:t>Benefit</w:t>
      </w:r>
      <w:r>
        <w:rPr>
          <w:spacing w:val="-15"/>
        </w:rPr>
        <w:t> </w:t>
      </w:r>
      <w:r>
        <w:rPr/>
        <w:t>Program</w:t>
      </w:r>
    </w:p>
    <w:p>
      <w:pPr>
        <w:spacing w:before="90"/>
        <w:ind w:left="103" w:right="0" w:firstLine="0"/>
        <w:jc w:val="left"/>
        <w:rPr>
          <w:sz w:val="24"/>
        </w:rPr>
      </w:pPr>
      <w:r>
        <w:rPr/>
        <w:br w:type="column"/>
      </w:r>
      <w:r>
        <w:rPr>
          <w:spacing w:val="-10"/>
          <w:sz w:val="24"/>
        </w:rPr>
        <w:t>)</w:t>
      </w:r>
    </w:p>
    <w:p>
      <w:pPr>
        <w:spacing w:before="0"/>
        <w:ind w:left="103" w:right="0" w:firstLine="0"/>
        <w:jc w:val="left"/>
        <w:rPr>
          <w:sz w:val="24"/>
        </w:rPr>
      </w:pPr>
      <w:r>
        <w:rPr>
          <w:spacing w:val="-10"/>
          <w:sz w:val="24"/>
        </w:rPr>
        <w:t>)</w:t>
      </w:r>
    </w:p>
    <w:p>
      <w:pPr>
        <w:pStyle w:val="BodyText"/>
        <w:tabs>
          <w:tab w:pos="463" w:val="left" w:leader="none"/>
        </w:tabs>
        <w:ind w:left="103"/>
      </w:pPr>
      <w:r>
        <w:rPr>
          <w:spacing w:val="-10"/>
        </w:rPr>
        <w:t>)</w:t>
      </w:r>
      <w:r>
        <w:rPr/>
        <w:tab/>
        <w:t>WC</w:t>
      </w:r>
      <w:r>
        <w:rPr>
          <w:spacing w:val="-6"/>
        </w:rPr>
        <w:t> </w:t>
      </w:r>
      <w:r>
        <w:rPr/>
        <w:t>Docket</w:t>
      </w:r>
      <w:r>
        <w:rPr>
          <w:spacing w:val="-8"/>
        </w:rPr>
        <w:t> </w:t>
      </w:r>
      <w:r>
        <w:rPr/>
        <w:t>No.</w:t>
      </w:r>
      <w:r>
        <w:rPr>
          <w:spacing w:val="-8"/>
        </w:rPr>
        <w:t> </w:t>
      </w:r>
      <w:r>
        <w:rPr/>
        <w:t>11-</w:t>
      </w:r>
      <w:r>
        <w:rPr>
          <w:spacing w:val="-7"/>
        </w:rPr>
        <w:t>42</w:t>
      </w:r>
    </w:p>
    <w:p>
      <w:pPr>
        <w:spacing w:before="0"/>
        <w:ind w:left="103" w:right="0" w:firstLine="0"/>
        <w:jc w:val="left"/>
        <w:rPr>
          <w:sz w:val="24"/>
        </w:rPr>
      </w:pPr>
      <w:r>
        <w:rPr>
          <w:spacing w:val="-10"/>
          <w:sz w:val="24"/>
        </w:rPr>
        <w:t>)</w:t>
      </w:r>
    </w:p>
    <w:p>
      <w:pPr>
        <w:pStyle w:val="BodyText"/>
        <w:tabs>
          <w:tab w:pos="463" w:val="left" w:leader="none"/>
        </w:tabs>
        <w:ind w:left="103"/>
      </w:pPr>
      <w:r>
        <w:rPr>
          <w:spacing w:val="-10"/>
        </w:rPr>
        <w:t>)</w:t>
      </w:r>
      <w:r>
        <w:rPr/>
        <w:tab/>
        <w:t>WC</w:t>
      </w:r>
      <w:r>
        <w:rPr>
          <w:spacing w:val="-6"/>
        </w:rPr>
        <w:t> </w:t>
      </w:r>
      <w:r>
        <w:rPr/>
        <w:t>Docket</w:t>
      </w:r>
      <w:r>
        <w:rPr>
          <w:spacing w:val="-8"/>
        </w:rPr>
        <w:t> </w:t>
      </w:r>
      <w:r>
        <w:rPr/>
        <w:t>No.</w:t>
      </w:r>
      <w:r>
        <w:rPr>
          <w:spacing w:val="-8"/>
        </w:rPr>
        <w:t> </w:t>
      </w:r>
      <w:r>
        <w:rPr/>
        <w:t>17-</w:t>
      </w:r>
      <w:r>
        <w:rPr>
          <w:spacing w:val="-5"/>
        </w:rPr>
        <w:t>287</w:t>
      </w:r>
    </w:p>
    <w:p>
      <w:pPr>
        <w:spacing w:before="0"/>
        <w:ind w:left="103" w:right="0" w:firstLine="0"/>
        <w:jc w:val="left"/>
        <w:rPr>
          <w:sz w:val="24"/>
        </w:rPr>
      </w:pPr>
      <w:r>
        <w:rPr>
          <w:spacing w:val="-10"/>
          <w:sz w:val="24"/>
        </w:rPr>
        <w:t>)</w:t>
      </w:r>
    </w:p>
    <w:p>
      <w:pPr>
        <w:spacing w:before="0"/>
        <w:ind w:left="103" w:right="0" w:firstLine="0"/>
        <w:jc w:val="left"/>
        <w:rPr>
          <w:sz w:val="24"/>
        </w:rPr>
      </w:pPr>
      <w:r>
        <w:rPr>
          <w:spacing w:val="-10"/>
          <w:sz w:val="24"/>
        </w:rPr>
        <w:t>)</w:t>
      </w:r>
    </w:p>
    <w:p>
      <w:pPr>
        <w:pStyle w:val="BodyText"/>
        <w:tabs>
          <w:tab w:pos="463" w:val="left" w:leader="none"/>
        </w:tabs>
        <w:ind w:left="103"/>
      </w:pPr>
      <w:r>
        <w:rPr>
          <w:spacing w:val="-10"/>
        </w:rPr>
        <w:t>)</w:t>
      </w:r>
      <w:r>
        <w:rPr/>
        <w:tab/>
        <w:t>WC</w:t>
      </w:r>
      <w:r>
        <w:rPr>
          <w:spacing w:val="-6"/>
        </w:rPr>
        <w:t> </w:t>
      </w:r>
      <w:r>
        <w:rPr/>
        <w:t>Docket</w:t>
      </w:r>
      <w:r>
        <w:rPr>
          <w:spacing w:val="-8"/>
        </w:rPr>
        <w:t> </w:t>
      </w:r>
      <w:r>
        <w:rPr/>
        <w:t>No.</w:t>
      </w:r>
      <w:r>
        <w:rPr>
          <w:spacing w:val="-8"/>
        </w:rPr>
        <w:t> </w:t>
      </w:r>
      <w:r>
        <w:rPr/>
        <w:t>09-</w:t>
      </w:r>
      <w:r>
        <w:rPr>
          <w:spacing w:val="-5"/>
        </w:rPr>
        <w:t>197</w:t>
      </w:r>
    </w:p>
    <w:p>
      <w:pPr>
        <w:spacing w:before="0"/>
        <w:ind w:left="103" w:right="0" w:firstLine="0"/>
        <w:jc w:val="left"/>
        <w:rPr>
          <w:sz w:val="24"/>
        </w:rPr>
      </w:pPr>
      <w:r>
        <w:rPr>
          <w:spacing w:val="-10"/>
          <w:sz w:val="24"/>
        </w:rPr>
        <w:t>)</w:t>
      </w:r>
    </w:p>
    <w:p>
      <w:pPr>
        <w:spacing w:before="0"/>
        <w:ind w:left="103" w:right="0" w:firstLine="0"/>
        <w:jc w:val="left"/>
        <w:rPr>
          <w:sz w:val="24"/>
        </w:rPr>
      </w:pPr>
      <w:r>
        <w:rPr>
          <w:spacing w:val="-10"/>
          <w:sz w:val="24"/>
        </w:rPr>
        <w:t>)</w:t>
      </w:r>
    </w:p>
    <w:p>
      <w:pPr>
        <w:pStyle w:val="BodyText"/>
        <w:tabs>
          <w:tab w:pos="463" w:val="left" w:leader="none"/>
        </w:tabs>
        <w:ind w:left="103"/>
      </w:pPr>
      <w:r>
        <w:rPr>
          <w:spacing w:val="-10"/>
        </w:rPr>
        <w:t>)</w:t>
      </w:r>
      <w:r>
        <w:rPr/>
        <w:tab/>
        <w:t>WC</w:t>
      </w:r>
      <w:r>
        <w:rPr>
          <w:spacing w:val="-6"/>
        </w:rPr>
        <w:t> </w:t>
      </w:r>
      <w:r>
        <w:rPr/>
        <w:t>Docket</w:t>
      </w:r>
      <w:r>
        <w:rPr>
          <w:spacing w:val="-8"/>
        </w:rPr>
        <w:t> </w:t>
      </w:r>
      <w:r>
        <w:rPr/>
        <w:t>No.</w:t>
      </w:r>
      <w:r>
        <w:rPr>
          <w:spacing w:val="-8"/>
        </w:rPr>
        <w:t> </w:t>
      </w:r>
      <w:r>
        <w:rPr/>
        <w:t>21-</w:t>
      </w:r>
      <w:r>
        <w:rPr>
          <w:spacing w:val="-5"/>
        </w:rPr>
        <w:t>450</w:t>
      </w:r>
    </w:p>
    <w:p>
      <w:pPr>
        <w:spacing w:before="0"/>
        <w:ind w:left="103" w:right="0" w:firstLine="0"/>
        <w:jc w:val="left"/>
        <w:rPr>
          <w:sz w:val="24"/>
        </w:rPr>
      </w:pPr>
      <w:r>
        <w:rPr>
          <w:spacing w:val="-10"/>
          <w:sz w:val="24"/>
        </w:rPr>
        <w:t>)</w:t>
      </w:r>
    </w:p>
    <w:p>
      <w:pPr>
        <w:pStyle w:val="BodyText"/>
        <w:tabs>
          <w:tab w:pos="463" w:val="left" w:leader="none"/>
        </w:tabs>
        <w:ind w:left="103"/>
      </w:pPr>
      <w:r>
        <w:rPr>
          <w:spacing w:val="-10"/>
        </w:rPr>
        <w:t>)</w:t>
      </w:r>
      <w:r>
        <w:rPr/>
        <w:tab/>
        <w:t>WC</w:t>
      </w:r>
      <w:r>
        <w:rPr>
          <w:spacing w:val="-6"/>
        </w:rPr>
        <w:t> </w:t>
      </w:r>
      <w:r>
        <w:rPr/>
        <w:t>Docket</w:t>
      </w:r>
      <w:r>
        <w:rPr>
          <w:spacing w:val="-8"/>
        </w:rPr>
        <w:t> </w:t>
      </w:r>
      <w:r>
        <w:rPr/>
        <w:t>No.</w:t>
      </w:r>
      <w:r>
        <w:rPr>
          <w:spacing w:val="-8"/>
        </w:rPr>
        <w:t> </w:t>
      </w:r>
      <w:r>
        <w:rPr/>
        <w:t>20-</w:t>
      </w:r>
      <w:r>
        <w:rPr>
          <w:spacing w:val="-5"/>
        </w:rPr>
        <w:t>445</w:t>
      </w:r>
    </w:p>
    <w:p>
      <w:pPr>
        <w:pStyle w:val="BodyText"/>
        <w:spacing w:after="0"/>
        <w:sectPr>
          <w:type w:val="continuous"/>
          <w:pgSz w:w="12240" w:h="15840"/>
          <w:pgMar w:top="1360" w:bottom="280" w:left="1440" w:right="1440"/>
          <w:cols w:num="2" w:equalWidth="0">
            <w:col w:w="4840" w:space="384"/>
            <w:col w:w="4136"/>
          </w:cols>
        </w:sectPr>
      </w:pPr>
    </w:p>
    <w:p>
      <w:pPr>
        <w:pStyle w:val="BodyText"/>
      </w:pPr>
    </w:p>
    <w:p>
      <w:pPr>
        <w:pStyle w:val="BodyText"/>
      </w:pPr>
    </w:p>
    <w:p>
      <w:pPr>
        <w:pStyle w:val="BodyText"/>
      </w:pPr>
    </w:p>
    <w:p>
      <w:pPr>
        <w:pStyle w:val="BodyText"/>
      </w:pPr>
    </w:p>
    <w:p>
      <w:pPr>
        <w:pStyle w:val="BodyText"/>
        <w:ind w:left="4320"/>
      </w:pPr>
      <w:r>
        <w:rPr/>
        <w:t>TDIforAccess,</w:t>
      </w:r>
      <w:r>
        <w:rPr>
          <w:spacing w:val="-15"/>
        </w:rPr>
        <w:t> </w:t>
      </w:r>
      <w:r>
        <w:rPr>
          <w:spacing w:val="-4"/>
        </w:rPr>
        <w:t>Inc.</w:t>
      </w:r>
    </w:p>
    <w:p>
      <w:pPr>
        <w:pStyle w:val="BodyText"/>
        <w:spacing w:line="343" w:lineRule="auto" w:before="120"/>
        <w:ind w:left="4320" w:right="1141"/>
      </w:pPr>
      <w:r>
        <w:rPr/>
        <w:t>American Council of the Blind American Foundation for the Blind Communication</w:t>
      </w:r>
      <w:r>
        <w:rPr>
          <w:spacing w:val="-11"/>
        </w:rPr>
        <w:t> </w:t>
      </w:r>
      <w:r>
        <w:rPr/>
        <w:t>Service</w:t>
      </w:r>
      <w:r>
        <w:rPr>
          <w:spacing w:val="-12"/>
        </w:rPr>
        <w:t> </w:t>
      </w:r>
      <w:r>
        <w:rPr/>
        <w:t>for</w:t>
      </w:r>
      <w:r>
        <w:rPr>
          <w:spacing w:val="-11"/>
        </w:rPr>
        <w:t> </w:t>
      </w:r>
      <w:r>
        <w:rPr/>
        <w:t>the</w:t>
      </w:r>
      <w:r>
        <w:rPr>
          <w:spacing w:val="-11"/>
        </w:rPr>
        <w:t> </w:t>
      </w:r>
      <w:r>
        <w:rPr/>
        <w:t>Deaf Deaf Equality</w:t>
      </w:r>
    </w:p>
    <w:p>
      <w:pPr>
        <w:pStyle w:val="BodyText"/>
        <w:spacing w:line="343" w:lineRule="auto" w:before="6"/>
        <w:ind w:left="4320" w:right="1141"/>
      </w:pPr>
      <w:r>
        <w:rPr/>
        <w:t>Hearing</w:t>
      </w:r>
      <w:r>
        <w:rPr>
          <w:spacing w:val="-12"/>
        </w:rPr>
        <w:t> </w:t>
      </w:r>
      <w:r>
        <w:rPr/>
        <w:t>Loss</w:t>
      </w:r>
      <w:r>
        <w:rPr>
          <w:spacing w:val="-12"/>
        </w:rPr>
        <w:t> </w:t>
      </w:r>
      <w:r>
        <w:rPr/>
        <w:t>Association</w:t>
      </w:r>
      <w:r>
        <w:rPr>
          <w:spacing w:val="-12"/>
        </w:rPr>
        <w:t> </w:t>
      </w:r>
      <w:r>
        <w:rPr/>
        <w:t>of</w:t>
      </w:r>
      <w:r>
        <w:rPr>
          <w:spacing w:val="-12"/>
        </w:rPr>
        <w:t> </w:t>
      </w:r>
      <w:r>
        <w:rPr/>
        <w:t>America National Association for the Deaf Perkins School for the Blind</w:t>
      </w:r>
    </w:p>
    <w:p>
      <w:pPr>
        <w:pStyle w:val="BodyText"/>
        <w:spacing w:before="4"/>
        <w:ind w:left="4499" w:right="89" w:hanging="180"/>
      </w:pPr>
      <w:r>
        <w:rPr/>
        <w:t>Rehabilitation Engineering Research Center on Technology</w:t>
      </w:r>
      <w:r>
        <w:rPr>
          <w:spacing w:val="-7"/>
        </w:rPr>
        <w:t> </w:t>
      </w:r>
      <w:r>
        <w:rPr/>
        <w:t>for</w:t>
      </w:r>
      <w:r>
        <w:rPr>
          <w:spacing w:val="-7"/>
        </w:rPr>
        <w:t> </w:t>
      </w:r>
      <w:r>
        <w:rPr/>
        <w:t>the</w:t>
      </w:r>
      <w:r>
        <w:rPr>
          <w:spacing w:val="-4"/>
        </w:rPr>
        <w:t> </w:t>
      </w:r>
      <w:r>
        <w:rPr/>
        <w:t>Deaf</w:t>
      </w:r>
      <w:r>
        <w:rPr>
          <w:spacing w:val="-7"/>
        </w:rPr>
        <w:t> </w:t>
      </w:r>
      <w:r>
        <w:rPr/>
        <w:t>and</w:t>
      </w:r>
      <w:r>
        <w:rPr>
          <w:spacing w:val="-7"/>
        </w:rPr>
        <w:t> </w:t>
      </w:r>
      <w:r>
        <w:rPr/>
        <w:t>Hard</w:t>
      </w:r>
      <w:r>
        <w:rPr>
          <w:spacing w:val="-7"/>
        </w:rPr>
        <w:t> </w:t>
      </w:r>
      <w:r>
        <w:rPr/>
        <w:t>of</w:t>
      </w:r>
      <w:r>
        <w:rPr>
          <w:spacing w:val="-7"/>
        </w:rPr>
        <w:t> </w:t>
      </w:r>
      <w:r>
        <w:rPr/>
        <w:t>Hearing</w:t>
      </w:r>
    </w:p>
    <w:p>
      <w:pPr>
        <w:pStyle w:val="BodyText"/>
      </w:pPr>
    </w:p>
    <w:p>
      <w:pPr>
        <w:pStyle w:val="BodyText"/>
      </w:pPr>
    </w:p>
    <w:p>
      <w:pPr>
        <w:pStyle w:val="BodyText"/>
      </w:pPr>
    </w:p>
    <w:p>
      <w:pPr>
        <w:pStyle w:val="BodyText"/>
      </w:pPr>
    </w:p>
    <w:p>
      <w:pPr>
        <w:pStyle w:val="BodyText"/>
      </w:pPr>
    </w:p>
    <w:p>
      <w:pPr>
        <w:pStyle w:val="BodyText"/>
      </w:pPr>
    </w:p>
    <w:p>
      <w:pPr>
        <w:pStyle w:val="BodyText"/>
        <w:spacing w:before="120"/>
      </w:pPr>
    </w:p>
    <w:p>
      <w:pPr>
        <w:pStyle w:val="BodyText"/>
      </w:pPr>
      <w:r>
        <w:rPr/>
        <w:t>May</w:t>
      </w:r>
      <w:r>
        <w:rPr>
          <w:spacing w:val="-5"/>
        </w:rPr>
        <w:t> </w:t>
      </w:r>
      <w:r>
        <w:rPr/>
        <w:t>4,</w:t>
      </w:r>
      <w:r>
        <w:rPr>
          <w:spacing w:val="-4"/>
        </w:rPr>
        <w:t> 2026</w:t>
      </w:r>
    </w:p>
    <w:p>
      <w:pPr>
        <w:pStyle w:val="BodyText"/>
        <w:spacing w:after="0"/>
        <w:sectPr>
          <w:type w:val="continuous"/>
          <w:pgSz w:w="12240" w:h="15840"/>
          <w:pgMar w:top="1360" w:bottom="280" w:left="1440" w:right="1440"/>
        </w:sectPr>
      </w:pPr>
    </w:p>
    <w:p>
      <w:pPr>
        <w:pStyle w:val="BodyText"/>
        <w:spacing w:before="79"/>
        <w:ind w:left="4" w:right="5"/>
        <w:jc w:val="center"/>
      </w:pPr>
      <w:r>
        <w:rPr>
          <w:spacing w:val="-2"/>
        </w:rPr>
        <w:t>TABLE</w:t>
      </w:r>
      <w:r>
        <w:rPr>
          <w:spacing w:val="-10"/>
        </w:rPr>
        <w:t> </w:t>
      </w:r>
      <w:r>
        <w:rPr>
          <w:spacing w:val="-2"/>
        </w:rPr>
        <w:t>OF</w:t>
      </w:r>
      <w:r>
        <w:rPr>
          <w:spacing w:val="-9"/>
        </w:rPr>
        <w:t> </w:t>
      </w:r>
      <w:r>
        <w:rPr>
          <w:spacing w:val="-2"/>
        </w:rPr>
        <w:t>CONTENTS</w:t>
      </w:r>
    </w:p>
    <w:sdt>
      <w:sdtPr>
        <w:docPartObj>
          <w:docPartGallery w:val="Table of Contents"/>
          <w:docPartUnique/>
        </w:docPartObj>
      </w:sdtPr>
      <w:sdtEndPr/>
      <w:sdtContent>
        <w:p>
          <w:pPr>
            <w:pStyle w:val="TOC1"/>
            <w:numPr>
              <w:ilvl w:val="0"/>
              <w:numId w:val="1"/>
            </w:numPr>
            <w:tabs>
              <w:tab w:pos="724" w:val="left" w:leader="none"/>
              <w:tab w:pos="9338" w:val="right" w:leader="dot"/>
            </w:tabs>
            <w:spacing w:line="240" w:lineRule="auto" w:before="756" w:after="0"/>
            <w:ind w:left="724" w:right="0" w:hanging="720"/>
            <w:jc w:val="left"/>
          </w:pPr>
          <w:hyperlink w:history="true" w:anchor="_TOC_250002">
            <w:r>
              <w:rPr/>
              <w:t>Background</w:t>
            </w:r>
            <w:r>
              <w:rPr>
                <w:spacing w:val="-10"/>
              </w:rPr>
              <w:t> </w:t>
            </w:r>
            <w:r>
              <w:rPr/>
              <w:t>and</w:t>
            </w:r>
            <w:r>
              <w:rPr>
                <w:spacing w:val="-10"/>
              </w:rPr>
              <w:t> </w:t>
            </w:r>
            <w:r>
              <w:rPr>
                <w:spacing w:val="-2"/>
              </w:rPr>
              <w:t>Summary</w:t>
            </w:r>
            <w:r>
              <w:rPr/>
              <w:tab/>
            </w:r>
            <w:r>
              <w:rPr>
                <w:spacing w:val="-10"/>
              </w:rPr>
              <w:t>2</w:t>
            </w:r>
          </w:hyperlink>
        </w:p>
        <w:p>
          <w:pPr>
            <w:pStyle w:val="TOC1"/>
            <w:numPr>
              <w:ilvl w:val="0"/>
              <w:numId w:val="1"/>
            </w:numPr>
            <w:tabs>
              <w:tab w:pos="719" w:val="left" w:leader="none"/>
            </w:tabs>
            <w:spacing w:line="240" w:lineRule="auto" w:before="240" w:after="0"/>
            <w:ind w:left="719" w:right="0" w:hanging="719"/>
            <w:jc w:val="left"/>
          </w:pPr>
          <w:r>
            <w:rPr/>
            <w:t>The</w:t>
          </w:r>
          <w:r>
            <w:rPr>
              <w:spacing w:val="-14"/>
            </w:rPr>
            <w:t> </w:t>
          </w:r>
          <w:r>
            <w:rPr/>
            <w:t>Lifeline</w:t>
          </w:r>
          <w:r>
            <w:rPr>
              <w:spacing w:val="-9"/>
            </w:rPr>
            <w:t> </w:t>
          </w:r>
          <w:r>
            <w:rPr/>
            <w:t>Program</w:t>
          </w:r>
          <w:r>
            <w:rPr>
              <w:spacing w:val="-6"/>
            </w:rPr>
            <w:t> </w:t>
          </w:r>
          <w:r>
            <w:rPr/>
            <w:t>Should</w:t>
          </w:r>
          <w:r>
            <w:rPr>
              <w:spacing w:val="-15"/>
            </w:rPr>
            <w:t> </w:t>
          </w:r>
          <w:r>
            <w:rPr/>
            <w:t>Account</w:t>
          </w:r>
          <w:r>
            <w:rPr>
              <w:spacing w:val="-5"/>
            </w:rPr>
            <w:t> </w:t>
          </w:r>
          <w:r>
            <w:rPr/>
            <w:t>for</w:t>
          </w:r>
          <w:r>
            <w:rPr>
              <w:spacing w:val="-7"/>
            </w:rPr>
            <w:t> </w:t>
          </w:r>
          <w:r>
            <w:rPr/>
            <w:t>the</w:t>
          </w:r>
          <w:r>
            <w:rPr>
              <w:spacing w:val="-7"/>
            </w:rPr>
            <w:t> </w:t>
          </w:r>
          <w:r>
            <w:rPr/>
            <w:t>Needs</w:t>
          </w:r>
          <w:r>
            <w:rPr>
              <w:spacing w:val="-7"/>
            </w:rPr>
            <w:t> </w:t>
          </w:r>
          <w:r>
            <w:rPr/>
            <w:t>of</w:t>
          </w:r>
          <w:r>
            <w:rPr>
              <w:spacing w:val="-8"/>
            </w:rPr>
            <w:t> </w:t>
          </w:r>
          <w:r>
            <w:rPr/>
            <w:t>Individuals</w:t>
          </w:r>
          <w:r>
            <w:rPr>
              <w:spacing w:val="-9"/>
            </w:rPr>
            <w:t> </w:t>
          </w:r>
          <w:r>
            <w:rPr>
              <w:spacing w:val="-5"/>
            </w:rPr>
            <w:t>Who</w:t>
          </w:r>
        </w:p>
        <w:p>
          <w:pPr>
            <w:pStyle w:val="TOC2"/>
            <w:tabs>
              <w:tab w:pos="9336" w:val="right" w:leader="dot"/>
            </w:tabs>
          </w:pPr>
          <w:r>
            <w:rPr/>
            <w:t>Rely</w:t>
          </w:r>
          <w:r>
            <w:rPr>
              <w:spacing w:val="-8"/>
            </w:rPr>
            <w:t> </w:t>
          </w:r>
          <w:r>
            <w:rPr/>
            <w:t>on</w:t>
          </w:r>
          <w:r>
            <w:rPr>
              <w:spacing w:val="-11"/>
            </w:rPr>
            <w:t> </w:t>
          </w:r>
          <w:r>
            <w:rPr/>
            <w:t>Video-Based</w:t>
          </w:r>
          <w:r>
            <w:rPr>
              <w:spacing w:val="-8"/>
            </w:rPr>
            <w:t> </w:t>
          </w:r>
          <w:r>
            <w:rPr/>
            <w:t>Services</w:t>
          </w:r>
          <w:r>
            <w:rPr>
              <w:spacing w:val="-7"/>
            </w:rPr>
            <w:t> </w:t>
          </w:r>
          <w:r>
            <w:rPr/>
            <w:t>as</w:t>
          </w:r>
          <w:r>
            <w:rPr>
              <w:spacing w:val="-9"/>
            </w:rPr>
            <w:t> </w:t>
          </w:r>
          <w:r>
            <w:rPr/>
            <w:t>a</w:t>
          </w:r>
          <w:r>
            <w:rPr>
              <w:spacing w:val="-8"/>
            </w:rPr>
            <w:t> </w:t>
          </w:r>
          <w:r>
            <w:rPr/>
            <w:t>Primary</w:t>
          </w:r>
          <w:r>
            <w:rPr>
              <w:spacing w:val="-9"/>
            </w:rPr>
            <w:t> </w:t>
          </w:r>
          <w:r>
            <w:rPr/>
            <w:t>Method</w:t>
          </w:r>
          <w:r>
            <w:rPr>
              <w:spacing w:val="-8"/>
            </w:rPr>
            <w:t> </w:t>
          </w:r>
          <w:r>
            <w:rPr/>
            <w:t>of</w:t>
          </w:r>
          <w:r>
            <w:rPr>
              <w:spacing w:val="-7"/>
            </w:rPr>
            <w:t> </w:t>
          </w:r>
          <w:r>
            <w:rPr>
              <w:spacing w:val="-2"/>
            </w:rPr>
            <w:t>Communication</w:t>
          </w:r>
          <w:r>
            <w:rPr/>
            <w:tab/>
          </w:r>
          <w:r>
            <w:rPr>
              <w:spacing w:val="-10"/>
            </w:rPr>
            <w:t>4</w:t>
          </w:r>
        </w:p>
        <w:p>
          <w:pPr>
            <w:pStyle w:val="TOC1"/>
            <w:numPr>
              <w:ilvl w:val="0"/>
              <w:numId w:val="1"/>
            </w:numPr>
            <w:tabs>
              <w:tab w:pos="724" w:val="left" w:leader="none"/>
              <w:tab w:pos="9342" w:val="right" w:leader="dot"/>
            </w:tabs>
            <w:spacing w:line="240" w:lineRule="auto" w:before="240" w:after="0"/>
            <w:ind w:left="724" w:right="0" w:hanging="720"/>
            <w:jc w:val="left"/>
          </w:pPr>
          <w:hyperlink w:history="true" w:anchor="_TOC_250001">
            <w:r>
              <w:rPr/>
              <w:t>Lifeline</w:t>
            </w:r>
            <w:r>
              <w:rPr>
                <w:spacing w:val="-15"/>
              </w:rPr>
              <w:t> </w:t>
            </w:r>
            <w:r>
              <w:rPr/>
              <w:t>Should</w:t>
            </w:r>
            <w:r>
              <w:rPr>
                <w:spacing w:val="-15"/>
              </w:rPr>
              <w:t> </w:t>
            </w:r>
            <w:r>
              <w:rPr/>
              <w:t>Continue</w:t>
            </w:r>
            <w:r>
              <w:rPr>
                <w:spacing w:val="-15"/>
              </w:rPr>
              <w:t> </w:t>
            </w:r>
            <w:r>
              <w:rPr/>
              <w:t>to</w:t>
            </w:r>
            <w:r>
              <w:rPr>
                <w:spacing w:val="-12"/>
              </w:rPr>
              <w:t> </w:t>
            </w:r>
            <w:r>
              <w:rPr/>
              <w:t>Support</w:t>
            </w:r>
            <w:r>
              <w:rPr>
                <w:spacing w:val="-15"/>
              </w:rPr>
              <w:t> </w:t>
            </w:r>
            <w:r>
              <w:rPr/>
              <w:t>Voice-Only</w:t>
            </w:r>
            <w:r>
              <w:rPr>
                <w:spacing w:val="-11"/>
              </w:rPr>
              <w:t> </w:t>
            </w:r>
            <w:r>
              <w:rPr>
                <w:spacing w:val="-2"/>
              </w:rPr>
              <w:t>Services</w:t>
            </w:r>
            <w:r>
              <w:rPr/>
              <w:tab/>
            </w:r>
            <w:r>
              <w:rPr>
                <w:spacing w:val="-10"/>
              </w:rPr>
              <w:t>7</w:t>
            </w:r>
          </w:hyperlink>
        </w:p>
        <w:p>
          <w:pPr>
            <w:pStyle w:val="TOC1"/>
            <w:numPr>
              <w:ilvl w:val="0"/>
              <w:numId w:val="1"/>
            </w:numPr>
            <w:tabs>
              <w:tab w:pos="719" w:val="left" w:leader="none"/>
            </w:tabs>
            <w:spacing w:line="240" w:lineRule="auto" w:before="240" w:after="0"/>
            <w:ind w:left="719" w:right="0" w:hanging="719"/>
            <w:jc w:val="left"/>
          </w:pPr>
          <w:r>
            <w:rPr/>
            <w:t>The</w:t>
          </w:r>
          <w:r>
            <w:rPr>
              <w:spacing w:val="-7"/>
            </w:rPr>
            <w:t> </w:t>
          </w:r>
          <w:r>
            <w:rPr/>
            <w:t>Commission</w:t>
          </w:r>
          <w:r>
            <w:rPr>
              <w:spacing w:val="-6"/>
            </w:rPr>
            <w:t> </w:t>
          </w:r>
          <w:r>
            <w:rPr/>
            <w:t>Should</w:t>
          </w:r>
          <w:r>
            <w:rPr>
              <w:spacing w:val="-7"/>
            </w:rPr>
            <w:t> </w:t>
          </w:r>
          <w:r>
            <w:rPr/>
            <w:t>Ensure</w:t>
          </w:r>
          <w:r>
            <w:rPr>
              <w:spacing w:val="-9"/>
            </w:rPr>
            <w:t> </w:t>
          </w:r>
          <w:r>
            <w:rPr/>
            <w:t>that</w:t>
          </w:r>
          <w:r>
            <w:rPr>
              <w:spacing w:val="-8"/>
            </w:rPr>
            <w:t> </w:t>
          </w:r>
          <w:r>
            <w:rPr/>
            <w:t>Eligibility</w:t>
          </w:r>
          <w:r>
            <w:rPr>
              <w:spacing w:val="-6"/>
            </w:rPr>
            <w:t> </w:t>
          </w:r>
          <w:r>
            <w:rPr/>
            <w:t>and</w:t>
          </w:r>
          <w:r>
            <w:rPr>
              <w:spacing w:val="-7"/>
            </w:rPr>
            <w:t> </w:t>
          </w:r>
          <w:r>
            <w:rPr>
              <w:spacing w:val="-2"/>
            </w:rPr>
            <w:t>Recertification</w:t>
          </w:r>
        </w:p>
        <w:p>
          <w:pPr>
            <w:pStyle w:val="TOC2"/>
            <w:tabs>
              <w:tab w:pos="9337" w:val="right" w:leader="dot"/>
            </w:tabs>
          </w:pPr>
          <w:r>
            <w:rPr/>
            <w:t>Requirements</w:t>
          </w:r>
          <w:r>
            <w:rPr>
              <w:spacing w:val="-5"/>
            </w:rPr>
            <w:t> </w:t>
          </w:r>
          <w:r>
            <w:rPr/>
            <w:t>Do</w:t>
          </w:r>
          <w:r>
            <w:rPr>
              <w:spacing w:val="-9"/>
            </w:rPr>
            <w:t> </w:t>
          </w:r>
          <w:r>
            <w:rPr/>
            <w:t>Not</w:t>
          </w:r>
          <w:r>
            <w:rPr>
              <w:spacing w:val="-7"/>
            </w:rPr>
            <w:t> </w:t>
          </w:r>
          <w:r>
            <w:rPr/>
            <w:t>Create</w:t>
          </w:r>
          <w:r>
            <w:rPr>
              <w:spacing w:val="-6"/>
            </w:rPr>
            <w:t> </w:t>
          </w:r>
          <w:r>
            <w:rPr/>
            <w:t>Barriers</w:t>
          </w:r>
          <w:r>
            <w:rPr>
              <w:spacing w:val="-7"/>
            </w:rPr>
            <w:t> </w:t>
          </w:r>
          <w:r>
            <w:rPr/>
            <w:t>for</w:t>
          </w:r>
          <w:r>
            <w:rPr>
              <w:spacing w:val="-9"/>
            </w:rPr>
            <w:t> </w:t>
          </w:r>
          <w:r>
            <w:rPr/>
            <w:t>People</w:t>
          </w:r>
          <w:r>
            <w:rPr>
              <w:spacing w:val="-4"/>
            </w:rPr>
            <w:t> </w:t>
          </w:r>
          <w:r>
            <w:rPr/>
            <w:t>with</w:t>
          </w:r>
          <w:r>
            <w:rPr>
              <w:spacing w:val="-5"/>
            </w:rPr>
            <w:t> </w:t>
          </w:r>
          <w:r>
            <w:rPr>
              <w:spacing w:val="-2"/>
            </w:rPr>
            <w:t>Disabilities</w:t>
          </w:r>
          <w:r>
            <w:rPr/>
            <w:tab/>
          </w:r>
          <w:r>
            <w:rPr>
              <w:spacing w:val="-10"/>
            </w:rPr>
            <w:t>8</w:t>
          </w:r>
        </w:p>
        <w:p>
          <w:pPr>
            <w:pStyle w:val="TOC1"/>
            <w:numPr>
              <w:ilvl w:val="0"/>
              <w:numId w:val="1"/>
            </w:numPr>
            <w:tabs>
              <w:tab w:pos="720" w:val="left" w:leader="none"/>
            </w:tabs>
            <w:spacing w:line="240" w:lineRule="auto" w:before="240" w:after="0"/>
            <w:ind w:left="720" w:right="0" w:hanging="720"/>
            <w:jc w:val="left"/>
          </w:pPr>
          <w:r>
            <w:rPr/>
            <w:t>The</w:t>
          </w:r>
          <w:r>
            <w:rPr>
              <w:spacing w:val="-9"/>
            </w:rPr>
            <w:t> </w:t>
          </w:r>
          <w:r>
            <w:rPr/>
            <w:t>Commission</w:t>
          </w:r>
          <w:r>
            <w:rPr>
              <w:spacing w:val="-7"/>
            </w:rPr>
            <w:t> </w:t>
          </w:r>
          <w:r>
            <w:rPr/>
            <w:t>Should</w:t>
          </w:r>
          <w:r>
            <w:rPr>
              <w:spacing w:val="-9"/>
            </w:rPr>
            <w:t> </w:t>
          </w:r>
          <w:r>
            <w:rPr/>
            <w:t>Collect</w:t>
          </w:r>
          <w:r>
            <w:rPr>
              <w:spacing w:val="-8"/>
            </w:rPr>
            <w:t> </w:t>
          </w:r>
          <w:r>
            <w:rPr/>
            <w:t>Updated</w:t>
          </w:r>
          <w:r>
            <w:rPr>
              <w:spacing w:val="-6"/>
            </w:rPr>
            <w:t> </w:t>
          </w:r>
          <w:r>
            <w:rPr/>
            <w:t>Data</w:t>
          </w:r>
          <w:r>
            <w:rPr>
              <w:spacing w:val="-6"/>
            </w:rPr>
            <w:t> </w:t>
          </w:r>
          <w:r>
            <w:rPr/>
            <w:t>on</w:t>
          </w:r>
          <w:r>
            <w:rPr>
              <w:spacing w:val="-4"/>
            </w:rPr>
            <w:t> </w:t>
          </w:r>
          <w:r>
            <w:rPr/>
            <w:t>How</w:t>
          </w:r>
          <w:r>
            <w:rPr>
              <w:spacing w:val="-8"/>
            </w:rPr>
            <w:t> </w:t>
          </w:r>
          <w:r>
            <w:rPr/>
            <w:t>People</w:t>
          </w:r>
          <w:r>
            <w:rPr>
              <w:spacing w:val="-7"/>
            </w:rPr>
            <w:t> </w:t>
          </w:r>
          <w:r>
            <w:rPr>
              <w:spacing w:val="-4"/>
            </w:rPr>
            <w:t>with</w:t>
          </w:r>
        </w:p>
        <w:p>
          <w:pPr>
            <w:pStyle w:val="TOC2"/>
            <w:tabs>
              <w:tab w:pos="9337" w:val="right" w:leader="dot"/>
            </w:tabs>
          </w:pPr>
          <w:r>
            <w:rPr/>
            <w:t>Disabilities</w:t>
          </w:r>
          <w:r>
            <w:rPr>
              <w:spacing w:val="-8"/>
            </w:rPr>
            <w:t> </w:t>
          </w:r>
          <w:r>
            <w:rPr/>
            <w:t>Use</w:t>
          </w:r>
          <w:r>
            <w:rPr>
              <w:spacing w:val="-7"/>
            </w:rPr>
            <w:t> </w:t>
          </w:r>
          <w:r>
            <w:rPr/>
            <w:t>Lifeline</w:t>
          </w:r>
          <w:r>
            <w:rPr>
              <w:spacing w:val="-6"/>
            </w:rPr>
            <w:t> </w:t>
          </w:r>
          <w:r>
            <w:rPr/>
            <w:t>Service</w:t>
          </w:r>
          <w:r>
            <w:rPr>
              <w:spacing w:val="-9"/>
            </w:rPr>
            <w:t> </w:t>
          </w:r>
          <w:r>
            <w:rPr/>
            <w:t>to</w:t>
          </w:r>
          <w:r>
            <w:rPr>
              <w:spacing w:val="-3"/>
            </w:rPr>
            <w:t> </w:t>
          </w:r>
          <w:r>
            <w:rPr/>
            <w:t>Inform</w:t>
          </w:r>
          <w:r>
            <w:rPr>
              <w:spacing w:val="-6"/>
            </w:rPr>
            <w:t> </w:t>
          </w:r>
          <w:r>
            <w:rPr/>
            <w:t>Its</w:t>
          </w:r>
          <w:r>
            <w:rPr>
              <w:spacing w:val="-6"/>
            </w:rPr>
            <w:t> </w:t>
          </w:r>
          <w:r>
            <w:rPr/>
            <w:t>Decisions</w:t>
          </w:r>
          <w:r>
            <w:rPr>
              <w:spacing w:val="-7"/>
            </w:rPr>
            <w:t> </w:t>
          </w:r>
          <w:r>
            <w:rPr/>
            <w:t>in</w:t>
          </w:r>
          <w:r>
            <w:rPr>
              <w:spacing w:val="-6"/>
            </w:rPr>
            <w:t> </w:t>
          </w:r>
          <w:r>
            <w:rPr/>
            <w:t>this</w:t>
          </w:r>
          <w:r>
            <w:rPr>
              <w:spacing w:val="-8"/>
            </w:rPr>
            <w:t> </w:t>
          </w:r>
          <w:r>
            <w:rPr>
              <w:spacing w:val="-2"/>
            </w:rPr>
            <w:t>Proceeding</w:t>
          </w:r>
          <w:r>
            <w:rPr/>
            <w:tab/>
          </w:r>
          <w:r>
            <w:rPr>
              <w:spacing w:val="-5"/>
            </w:rPr>
            <w:t>10</w:t>
          </w:r>
        </w:p>
        <w:p>
          <w:pPr>
            <w:pStyle w:val="TOC1"/>
            <w:numPr>
              <w:ilvl w:val="0"/>
              <w:numId w:val="1"/>
            </w:numPr>
            <w:tabs>
              <w:tab w:pos="724" w:val="left" w:leader="none"/>
              <w:tab w:pos="9337" w:val="right" w:leader="dot"/>
            </w:tabs>
            <w:spacing w:line="240" w:lineRule="auto" w:before="240" w:after="0"/>
            <w:ind w:left="724" w:right="0" w:hanging="720"/>
            <w:jc w:val="left"/>
          </w:pPr>
          <w:hyperlink w:history="true" w:anchor="_TOC_250000">
            <w:r>
              <w:rPr>
                <w:spacing w:val="-2"/>
              </w:rPr>
              <w:t>Conclusion</w:t>
            </w:r>
            <w:r>
              <w:rPr/>
              <w:tab/>
            </w:r>
            <w:r>
              <w:rPr>
                <w:spacing w:val="-5"/>
              </w:rPr>
              <w:t>12</w:t>
            </w:r>
          </w:hyperlink>
        </w:p>
      </w:sdtContent>
    </w:sdt>
    <w:p>
      <w:pPr>
        <w:pStyle w:val="TOC1"/>
        <w:spacing w:after="0" w:line="240" w:lineRule="auto"/>
        <w:jc w:val="left"/>
        <w:sectPr>
          <w:pgSz w:w="12240" w:h="15840"/>
          <w:pgMar w:top="1360" w:bottom="280" w:left="1440" w:right="1440"/>
        </w:sectPr>
      </w:pPr>
    </w:p>
    <w:p>
      <w:pPr>
        <w:pStyle w:val="BodyText"/>
        <w:spacing w:before="79"/>
        <w:ind w:left="3" w:right="5"/>
        <w:jc w:val="center"/>
      </w:pPr>
      <w:r>
        <w:rPr/>
        <w:t>Before</w:t>
      </w:r>
      <w:r>
        <w:rPr>
          <w:spacing w:val="-11"/>
        </w:rPr>
        <w:t> </w:t>
      </w:r>
      <w:r>
        <w:rPr>
          <w:spacing w:val="-5"/>
        </w:rPr>
        <w:t>the</w:t>
      </w:r>
    </w:p>
    <w:p>
      <w:pPr>
        <w:pStyle w:val="Heading1"/>
      </w:pPr>
      <w:r>
        <w:rPr>
          <w:spacing w:val="-2"/>
        </w:rPr>
        <w:t>FEDERAL</w:t>
      </w:r>
      <w:r>
        <w:rPr>
          <w:spacing w:val="2"/>
        </w:rPr>
        <w:t> </w:t>
      </w:r>
      <w:r>
        <w:rPr>
          <w:spacing w:val="-2"/>
        </w:rPr>
        <w:t>COMMUNICATIONS</w:t>
      </w:r>
      <w:r>
        <w:rPr>
          <w:spacing w:val="3"/>
        </w:rPr>
        <w:t> </w:t>
      </w:r>
      <w:r>
        <w:rPr>
          <w:spacing w:val="-2"/>
        </w:rPr>
        <w:t>COMMISSION</w:t>
      </w:r>
    </w:p>
    <w:p>
      <w:pPr>
        <w:pStyle w:val="BodyText"/>
        <w:ind w:right="5"/>
        <w:jc w:val="center"/>
      </w:pPr>
      <w:r>
        <w:rPr/>
        <w:t>Washington,</w:t>
      </w:r>
      <w:r>
        <w:rPr>
          <w:spacing w:val="-10"/>
        </w:rPr>
        <w:t> </w:t>
      </w:r>
      <w:r>
        <w:rPr/>
        <w:t>DC</w:t>
      </w:r>
      <w:r>
        <w:rPr>
          <w:spacing w:val="-9"/>
        </w:rPr>
        <w:t> </w:t>
      </w:r>
      <w:r>
        <w:rPr>
          <w:spacing w:val="-2"/>
        </w:rPr>
        <w:t>20554</w:t>
      </w:r>
    </w:p>
    <w:p>
      <w:pPr>
        <w:pStyle w:val="BodyText"/>
        <w:spacing w:before="2"/>
        <w:rPr>
          <w:sz w:val="16"/>
        </w:rPr>
      </w:pPr>
    </w:p>
    <w:p>
      <w:pPr>
        <w:pStyle w:val="BodyText"/>
        <w:spacing w:after="0"/>
        <w:rPr>
          <w:sz w:val="16"/>
        </w:rPr>
        <w:sectPr>
          <w:pgSz w:w="12240" w:h="15840"/>
          <w:pgMar w:top="1360" w:bottom="280" w:left="1440" w:right="1440"/>
        </w:sectPr>
      </w:pPr>
    </w:p>
    <w:p>
      <w:pPr>
        <w:pStyle w:val="BodyText"/>
        <w:spacing w:before="90"/>
        <w:ind w:left="103"/>
      </w:pPr>
      <w:r>
        <w:rPr/>
        <w:t>In</w:t>
      </w:r>
      <w:r>
        <w:rPr>
          <w:spacing w:val="-6"/>
        </w:rPr>
        <w:t> </w:t>
      </w:r>
      <w:r>
        <w:rPr/>
        <w:t>the</w:t>
      </w:r>
      <w:r>
        <w:rPr>
          <w:spacing w:val="-5"/>
        </w:rPr>
        <w:t> </w:t>
      </w:r>
      <w:r>
        <w:rPr/>
        <w:t>Matter</w:t>
      </w:r>
      <w:r>
        <w:rPr>
          <w:spacing w:val="-8"/>
        </w:rPr>
        <w:t> </w:t>
      </w:r>
      <w:r>
        <w:rPr>
          <w:spacing w:val="-5"/>
        </w:rPr>
        <w:t>of</w:t>
      </w:r>
    </w:p>
    <w:p>
      <w:pPr>
        <w:pStyle w:val="BodyText"/>
      </w:pPr>
    </w:p>
    <w:p>
      <w:pPr>
        <w:pStyle w:val="BodyText"/>
        <w:ind w:left="103"/>
      </w:pPr>
      <w:r>
        <w:rPr/>
        <w:t>Lifeline</w:t>
      </w:r>
      <w:r>
        <w:rPr>
          <w:spacing w:val="-9"/>
        </w:rPr>
        <w:t> </w:t>
      </w:r>
      <w:r>
        <w:rPr/>
        <w:t>and</w:t>
      </w:r>
      <w:r>
        <w:rPr>
          <w:spacing w:val="-6"/>
        </w:rPr>
        <w:t> </w:t>
      </w:r>
      <w:r>
        <w:rPr/>
        <w:t>Link</w:t>
      </w:r>
      <w:r>
        <w:rPr>
          <w:spacing w:val="-6"/>
        </w:rPr>
        <w:t> </w:t>
      </w:r>
      <w:r>
        <w:rPr/>
        <w:t>Up</w:t>
      </w:r>
      <w:r>
        <w:rPr>
          <w:spacing w:val="-6"/>
        </w:rPr>
        <w:t> </w:t>
      </w:r>
      <w:r>
        <w:rPr/>
        <w:t>Reform</w:t>
      </w:r>
      <w:r>
        <w:rPr>
          <w:spacing w:val="-7"/>
        </w:rPr>
        <w:t> </w:t>
      </w:r>
      <w:r>
        <w:rPr/>
        <w:t>and</w:t>
      </w:r>
      <w:r>
        <w:rPr>
          <w:spacing w:val="-6"/>
        </w:rPr>
        <w:t> </w:t>
      </w:r>
      <w:r>
        <w:rPr>
          <w:spacing w:val="-2"/>
        </w:rPr>
        <w:t>Modernization</w:t>
      </w:r>
    </w:p>
    <w:p>
      <w:pPr>
        <w:pStyle w:val="BodyText"/>
      </w:pPr>
    </w:p>
    <w:p>
      <w:pPr>
        <w:pStyle w:val="BodyText"/>
        <w:ind w:left="103"/>
      </w:pPr>
      <w:r>
        <w:rPr/>
        <w:t>Bridging</w:t>
      </w:r>
      <w:r>
        <w:rPr>
          <w:spacing w:val="-9"/>
        </w:rPr>
        <w:t> </w:t>
      </w:r>
      <w:r>
        <w:rPr/>
        <w:t>the</w:t>
      </w:r>
      <w:r>
        <w:rPr>
          <w:spacing w:val="-11"/>
        </w:rPr>
        <w:t> </w:t>
      </w:r>
      <w:r>
        <w:rPr/>
        <w:t>Digital</w:t>
      </w:r>
      <w:r>
        <w:rPr>
          <w:spacing w:val="-9"/>
        </w:rPr>
        <w:t> </w:t>
      </w:r>
      <w:r>
        <w:rPr/>
        <w:t>Divide</w:t>
      </w:r>
      <w:r>
        <w:rPr>
          <w:spacing w:val="-9"/>
        </w:rPr>
        <w:t> </w:t>
      </w:r>
      <w:r>
        <w:rPr/>
        <w:t>for</w:t>
      </w:r>
      <w:r>
        <w:rPr>
          <w:spacing w:val="-7"/>
        </w:rPr>
        <w:t> </w:t>
      </w:r>
      <w:r>
        <w:rPr/>
        <w:t>Low-Income </w:t>
      </w:r>
      <w:r>
        <w:rPr>
          <w:spacing w:val="-2"/>
        </w:rPr>
        <w:t>Consumers</w:t>
      </w:r>
    </w:p>
    <w:p>
      <w:pPr>
        <w:pStyle w:val="BodyText"/>
      </w:pPr>
    </w:p>
    <w:p>
      <w:pPr>
        <w:pStyle w:val="BodyText"/>
        <w:ind w:left="103"/>
      </w:pPr>
      <w:r>
        <w:rPr/>
        <w:t>Telecommunications</w:t>
      </w:r>
      <w:r>
        <w:rPr>
          <w:spacing w:val="-15"/>
        </w:rPr>
        <w:t> </w:t>
      </w:r>
      <w:r>
        <w:rPr/>
        <w:t>Carriers</w:t>
      </w:r>
      <w:r>
        <w:rPr>
          <w:spacing w:val="-15"/>
        </w:rPr>
        <w:t> </w:t>
      </w:r>
      <w:r>
        <w:rPr/>
        <w:t>Eligible</w:t>
      </w:r>
      <w:r>
        <w:rPr>
          <w:spacing w:val="-15"/>
        </w:rPr>
        <w:t> </w:t>
      </w:r>
      <w:r>
        <w:rPr/>
        <w:t>for Universal Service Support</w:t>
      </w:r>
    </w:p>
    <w:p>
      <w:pPr>
        <w:pStyle w:val="BodyText"/>
      </w:pPr>
    </w:p>
    <w:p>
      <w:pPr>
        <w:pStyle w:val="BodyText"/>
        <w:spacing w:line="480" w:lineRule="auto"/>
        <w:ind w:left="103" w:right="425"/>
      </w:pPr>
      <w:r>
        <w:rPr/>
        <w:t>Affordable Connectivity Program Emergency</w:t>
      </w:r>
      <w:r>
        <w:rPr>
          <w:spacing w:val="-15"/>
        </w:rPr>
        <w:t> </w:t>
      </w:r>
      <w:r>
        <w:rPr/>
        <w:t>Broadband</w:t>
      </w:r>
      <w:r>
        <w:rPr>
          <w:spacing w:val="-15"/>
        </w:rPr>
        <w:t> </w:t>
      </w:r>
      <w:r>
        <w:rPr/>
        <w:t>Benefit</w:t>
      </w:r>
      <w:r>
        <w:rPr>
          <w:spacing w:val="-15"/>
        </w:rPr>
        <w:t> </w:t>
      </w:r>
      <w:r>
        <w:rPr/>
        <w:t>Program</w:t>
      </w:r>
    </w:p>
    <w:p>
      <w:pPr>
        <w:spacing w:before="90"/>
        <w:ind w:left="103" w:right="0" w:firstLine="0"/>
        <w:jc w:val="left"/>
        <w:rPr>
          <w:sz w:val="24"/>
        </w:rPr>
      </w:pPr>
      <w:r>
        <w:rPr/>
        <w:br w:type="column"/>
      </w:r>
      <w:r>
        <w:rPr>
          <w:spacing w:val="-10"/>
          <w:sz w:val="24"/>
        </w:rPr>
        <w:t>)</w:t>
      </w:r>
    </w:p>
    <w:p>
      <w:pPr>
        <w:spacing w:before="0"/>
        <w:ind w:left="103" w:right="0" w:firstLine="0"/>
        <w:jc w:val="left"/>
        <w:rPr>
          <w:sz w:val="24"/>
        </w:rPr>
      </w:pPr>
      <w:r>
        <w:rPr>
          <w:spacing w:val="-10"/>
          <w:sz w:val="24"/>
        </w:rPr>
        <w:t>)</w:t>
      </w:r>
    </w:p>
    <w:p>
      <w:pPr>
        <w:pStyle w:val="BodyText"/>
        <w:tabs>
          <w:tab w:pos="463" w:val="left" w:leader="none"/>
        </w:tabs>
        <w:ind w:left="103"/>
      </w:pPr>
      <w:r>
        <w:rPr>
          <w:spacing w:val="-10"/>
        </w:rPr>
        <w:t>)</w:t>
      </w:r>
      <w:r>
        <w:rPr/>
        <w:tab/>
        <w:t>WC</w:t>
      </w:r>
      <w:r>
        <w:rPr>
          <w:spacing w:val="-6"/>
        </w:rPr>
        <w:t> </w:t>
      </w:r>
      <w:r>
        <w:rPr/>
        <w:t>Docket</w:t>
      </w:r>
      <w:r>
        <w:rPr>
          <w:spacing w:val="-8"/>
        </w:rPr>
        <w:t> </w:t>
      </w:r>
      <w:r>
        <w:rPr/>
        <w:t>No.</w:t>
      </w:r>
      <w:r>
        <w:rPr>
          <w:spacing w:val="-8"/>
        </w:rPr>
        <w:t> </w:t>
      </w:r>
      <w:r>
        <w:rPr/>
        <w:t>11-</w:t>
      </w:r>
      <w:r>
        <w:rPr>
          <w:spacing w:val="-7"/>
        </w:rPr>
        <w:t>42</w:t>
      </w:r>
    </w:p>
    <w:p>
      <w:pPr>
        <w:spacing w:before="0"/>
        <w:ind w:left="103" w:right="0" w:firstLine="0"/>
        <w:jc w:val="left"/>
        <w:rPr>
          <w:sz w:val="24"/>
        </w:rPr>
      </w:pPr>
      <w:r>
        <w:rPr>
          <w:spacing w:val="-10"/>
          <w:sz w:val="24"/>
        </w:rPr>
        <w:t>)</w:t>
      </w:r>
    </w:p>
    <w:p>
      <w:pPr>
        <w:pStyle w:val="BodyText"/>
        <w:tabs>
          <w:tab w:pos="463" w:val="left" w:leader="none"/>
        </w:tabs>
        <w:ind w:left="103"/>
      </w:pPr>
      <w:r>
        <w:rPr>
          <w:spacing w:val="-10"/>
        </w:rPr>
        <w:t>)</w:t>
      </w:r>
      <w:r>
        <w:rPr/>
        <w:tab/>
        <w:t>WC</w:t>
      </w:r>
      <w:r>
        <w:rPr>
          <w:spacing w:val="-6"/>
        </w:rPr>
        <w:t> </w:t>
      </w:r>
      <w:r>
        <w:rPr/>
        <w:t>Docket</w:t>
      </w:r>
      <w:r>
        <w:rPr>
          <w:spacing w:val="-8"/>
        </w:rPr>
        <w:t> </w:t>
      </w:r>
      <w:r>
        <w:rPr/>
        <w:t>No.</w:t>
      </w:r>
      <w:r>
        <w:rPr>
          <w:spacing w:val="-8"/>
        </w:rPr>
        <w:t> </w:t>
      </w:r>
      <w:r>
        <w:rPr/>
        <w:t>17-</w:t>
      </w:r>
      <w:r>
        <w:rPr>
          <w:spacing w:val="-5"/>
        </w:rPr>
        <w:t>287</w:t>
      </w:r>
    </w:p>
    <w:p>
      <w:pPr>
        <w:spacing w:before="0"/>
        <w:ind w:left="103" w:right="0" w:firstLine="0"/>
        <w:jc w:val="left"/>
        <w:rPr>
          <w:sz w:val="24"/>
        </w:rPr>
      </w:pPr>
      <w:r>
        <w:rPr>
          <w:spacing w:val="-10"/>
          <w:sz w:val="24"/>
        </w:rPr>
        <w:t>)</w:t>
      </w:r>
    </w:p>
    <w:p>
      <w:pPr>
        <w:spacing w:before="0"/>
        <w:ind w:left="103" w:right="0" w:firstLine="0"/>
        <w:jc w:val="left"/>
        <w:rPr>
          <w:sz w:val="24"/>
        </w:rPr>
      </w:pPr>
      <w:r>
        <w:rPr>
          <w:spacing w:val="-10"/>
          <w:sz w:val="24"/>
        </w:rPr>
        <w:t>)</w:t>
      </w:r>
    </w:p>
    <w:p>
      <w:pPr>
        <w:pStyle w:val="BodyText"/>
        <w:tabs>
          <w:tab w:pos="463" w:val="left" w:leader="none"/>
        </w:tabs>
        <w:ind w:left="103"/>
      </w:pPr>
      <w:r>
        <w:rPr>
          <w:spacing w:val="-10"/>
        </w:rPr>
        <w:t>)</w:t>
      </w:r>
      <w:r>
        <w:rPr/>
        <w:tab/>
        <w:t>WC</w:t>
      </w:r>
      <w:r>
        <w:rPr>
          <w:spacing w:val="-6"/>
        </w:rPr>
        <w:t> </w:t>
      </w:r>
      <w:r>
        <w:rPr/>
        <w:t>Docket</w:t>
      </w:r>
      <w:r>
        <w:rPr>
          <w:spacing w:val="-8"/>
        </w:rPr>
        <w:t> </w:t>
      </w:r>
      <w:r>
        <w:rPr/>
        <w:t>No.</w:t>
      </w:r>
      <w:r>
        <w:rPr>
          <w:spacing w:val="-8"/>
        </w:rPr>
        <w:t> </w:t>
      </w:r>
      <w:r>
        <w:rPr/>
        <w:t>09-</w:t>
      </w:r>
      <w:r>
        <w:rPr>
          <w:spacing w:val="-5"/>
        </w:rPr>
        <w:t>197</w:t>
      </w:r>
    </w:p>
    <w:p>
      <w:pPr>
        <w:spacing w:before="0"/>
        <w:ind w:left="103" w:right="0" w:firstLine="0"/>
        <w:jc w:val="left"/>
        <w:rPr>
          <w:sz w:val="24"/>
        </w:rPr>
      </w:pPr>
      <w:r>
        <w:rPr>
          <w:spacing w:val="-10"/>
          <w:sz w:val="24"/>
        </w:rPr>
        <w:t>)</w:t>
      </w:r>
    </w:p>
    <w:p>
      <w:pPr>
        <w:spacing w:before="0"/>
        <w:ind w:left="103" w:right="0" w:firstLine="0"/>
        <w:jc w:val="left"/>
        <w:rPr>
          <w:sz w:val="24"/>
        </w:rPr>
      </w:pPr>
      <w:r>
        <w:rPr>
          <w:spacing w:val="-10"/>
          <w:sz w:val="24"/>
        </w:rPr>
        <w:t>)</w:t>
      </w:r>
    </w:p>
    <w:p>
      <w:pPr>
        <w:pStyle w:val="BodyText"/>
        <w:tabs>
          <w:tab w:pos="463" w:val="left" w:leader="none"/>
        </w:tabs>
        <w:ind w:left="103"/>
      </w:pPr>
      <w:r>
        <w:rPr>
          <w:spacing w:val="-10"/>
        </w:rPr>
        <w:t>)</w:t>
      </w:r>
      <w:r>
        <w:rPr/>
        <w:tab/>
        <w:t>WC</w:t>
      </w:r>
      <w:r>
        <w:rPr>
          <w:spacing w:val="-6"/>
        </w:rPr>
        <w:t> </w:t>
      </w:r>
      <w:r>
        <w:rPr/>
        <w:t>Docket</w:t>
      </w:r>
      <w:r>
        <w:rPr>
          <w:spacing w:val="-8"/>
        </w:rPr>
        <w:t> </w:t>
      </w:r>
      <w:r>
        <w:rPr/>
        <w:t>No.</w:t>
      </w:r>
      <w:r>
        <w:rPr>
          <w:spacing w:val="-8"/>
        </w:rPr>
        <w:t> </w:t>
      </w:r>
      <w:r>
        <w:rPr/>
        <w:t>21-</w:t>
      </w:r>
      <w:r>
        <w:rPr>
          <w:spacing w:val="-5"/>
        </w:rPr>
        <w:t>450</w:t>
      </w:r>
    </w:p>
    <w:p>
      <w:pPr>
        <w:spacing w:before="0"/>
        <w:ind w:left="103" w:right="0" w:firstLine="0"/>
        <w:jc w:val="left"/>
        <w:rPr>
          <w:sz w:val="24"/>
        </w:rPr>
      </w:pPr>
      <w:r>
        <w:rPr>
          <w:spacing w:val="-10"/>
          <w:sz w:val="24"/>
        </w:rPr>
        <w:t>)</w:t>
      </w:r>
    </w:p>
    <w:p>
      <w:pPr>
        <w:pStyle w:val="BodyText"/>
        <w:tabs>
          <w:tab w:pos="463" w:val="left" w:leader="none"/>
        </w:tabs>
        <w:ind w:left="103"/>
      </w:pPr>
      <w:r>
        <w:rPr>
          <w:spacing w:val="-10"/>
        </w:rPr>
        <w:t>)</w:t>
      </w:r>
      <w:r>
        <w:rPr/>
        <w:tab/>
        <w:t>WC</w:t>
      </w:r>
      <w:r>
        <w:rPr>
          <w:spacing w:val="-6"/>
        </w:rPr>
        <w:t> </w:t>
      </w:r>
      <w:r>
        <w:rPr/>
        <w:t>Docket</w:t>
      </w:r>
      <w:r>
        <w:rPr>
          <w:spacing w:val="-8"/>
        </w:rPr>
        <w:t> </w:t>
      </w:r>
      <w:r>
        <w:rPr/>
        <w:t>No.</w:t>
      </w:r>
      <w:r>
        <w:rPr>
          <w:spacing w:val="-8"/>
        </w:rPr>
        <w:t> </w:t>
      </w:r>
      <w:r>
        <w:rPr/>
        <w:t>20-</w:t>
      </w:r>
      <w:r>
        <w:rPr>
          <w:spacing w:val="-5"/>
        </w:rPr>
        <w:t>445</w:t>
      </w:r>
    </w:p>
    <w:p>
      <w:pPr>
        <w:pStyle w:val="BodyText"/>
        <w:spacing w:after="0"/>
        <w:sectPr>
          <w:type w:val="continuous"/>
          <w:pgSz w:w="12240" w:h="15840"/>
          <w:pgMar w:top="1360" w:bottom="280" w:left="1440" w:right="1440"/>
          <w:cols w:num="2" w:equalWidth="0">
            <w:col w:w="4840" w:space="384"/>
            <w:col w:w="4136"/>
          </w:cols>
        </w:sectPr>
      </w:pPr>
    </w:p>
    <w:p>
      <w:pPr>
        <w:pStyle w:val="Heading1"/>
        <w:ind w:right="0"/>
        <w:jc w:val="left"/>
      </w:pPr>
      <w:r>
        <w:rPr/>
        <w:t>COMMENTS</w:t>
      </w:r>
      <w:r>
        <w:rPr>
          <w:spacing w:val="-10"/>
        </w:rPr>
        <w:t> </w:t>
      </w:r>
      <w:r>
        <w:rPr/>
        <w:t>OF</w:t>
      </w:r>
      <w:r>
        <w:rPr>
          <w:spacing w:val="-13"/>
        </w:rPr>
        <w:t> </w:t>
      </w:r>
      <w:r>
        <w:rPr/>
        <w:t>ACCESSIBILITY</w:t>
      </w:r>
      <w:r>
        <w:rPr>
          <w:spacing w:val="-13"/>
        </w:rPr>
        <w:t> </w:t>
      </w:r>
      <w:r>
        <w:rPr/>
        <w:t>ADVOCACY</w:t>
      </w:r>
      <w:r>
        <w:rPr>
          <w:spacing w:val="-13"/>
        </w:rPr>
        <w:t> </w:t>
      </w:r>
      <w:r>
        <w:rPr/>
        <w:t>AND</w:t>
      </w:r>
      <w:r>
        <w:rPr>
          <w:spacing w:val="-10"/>
        </w:rPr>
        <w:t> </w:t>
      </w:r>
      <w:r>
        <w:rPr/>
        <w:t>RESEARCH</w:t>
      </w:r>
      <w:r>
        <w:rPr>
          <w:spacing w:val="-13"/>
        </w:rPr>
        <w:t> </w:t>
      </w:r>
      <w:r>
        <w:rPr>
          <w:spacing w:val="-2"/>
        </w:rPr>
        <w:t>ORGANIZATIONS</w:t>
      </w:r>
    </w:p>
    <w:p>
      <w:pPr>
        <w:pStyle w:val="BodyText"/>
        <w:spacing w:line="480" w:lineRule="auto" w:before="159"/>
        <w:ind w:right="22" w:firstLine="720"/>
      </w:pPr>
      <w:r>
        <w:rPr/>
        <w:t>The coalition of accessibility advocacy groups (“Consumer Groups”) and research organizations</w:t>
      </w:r>
      <w:r>
        <w:rPr>
          <w:spacing w:val="-3"/>
        </w:rPr>
        <w:t> </w:t>
      </w:r>
      <w:r>
        <w:rPr/>
        <w:t>listed</w:t>
      </w:r>
      <w:r>
        <w:rPr>
          <w:spacing w:val="-3"/>
        </w:rPr>
        <w:t> </w:t>
      </w:r>
      <w:r>
        <w:rPr/>
        <w:t>below</w:t>
      </w:r>
      <w:r>
        <w:rPr>
          <w:spacing w:val="-3"/>
        </w:rPr>
        <w:t> </w:t>
      </w:r>
      <w:r>
        <w:rPr/>
        <w:t>(together,</w:t>
      </w:r>
      <w:r>
        <w:rPr>
          <w:spacing w:val="-5"/>
        </w:rPr>
        <w:t> </w:t>
      </w:r>
      <w:r>
        <w:rPr/>
        <w:t>the</w:t>
      </w:r>
      <w:r>
        <w:rPr>
          <w:spacing w:val="-3"/>
        </w:rPr>
        <w:t> </w:t>
      </w:r>
      <w:r>
        <w:rPr/>
        <w:t>“Accessibility</w:t>
      </w:r>
      <w:r>
        <w:rPr>
          <w:spacing w:val="-1"/>
        </w:rPr>
        <w:t> </w:t>
      </w:r>
      <w:r>
        <w:rPr/>
        <w:t>Coalition”)</w:t>
      </w:r>
      <w:r>
        <w:rPr>
          <w:spacing w:val="-3"/>
        </w:rPr>
        <w:t> </w:t>
      </w:r>
      <w:r>
        <w:rPr/>
        <w:t>submit</w:t>
      </w:r>
      <w:r>
        <w:rPr>
          <w:spacing w:val="-5"/>
        </w:rPr>
        <w:t> </w:t>
      </w:r>
      <w:r>
        <w:rPr/>
        <w:t>their</w:t>
      </w:r>
      <w:r>
        <w:rPr>
          <w:spacing w:val="-3"/>
        </w:rPr>
        <w:t> </w:t>
      </w:r>
      <w:r>
        <w:rPr/>
        <w:t>comments</w:t>
      </w:r>
      <w:r>
        <w:rPr>
          <w:spacing w:val="-3"/>
        </w:rPr>
        <w:t> </w:t>
      </w:r>
      <w:r>
        <w:rPr/>
        <w:t>on</w:t>
      </w:r>
      <w:r>
        <w:rPr>
          <w:spacing w:val="-3"/>
        </w:rPr>
        <w:t> </w:t>
      </w:r>
      <w:r>
        <w:rPr/>
        <w:t>the above-referenced</w:t>
      </w:r>
      <w:r>
        <w:rPr>
          <w:spacing w:val="-5"/>
        </w:rPr>
        <w:t> </w:t>
      </w:r>
      <w:r>
        <w:rPr/>
        <w:t>notice</w:t>
      </w:r>
      <w:r>
        <w:rPr>
          <w:spacing w:val="-4"/>
        </w:rPr>
        <w:t> </w:t>
      </w:r>
      <w:r>
        <w:rPr/>
        <w:t>of</w:t>
      </w:r>
      <w:r>
        <w:rPr>
          <w:spacing w:val="-5"/>
        </w:rPr>
        <w:t> </w:t>
      </w:r>
      <w:r>
        <w:rPr/>
        <w:t>proposed</w:t>
      </w:r>
      <w:r>
        <w:rPr>
          <w:spacing w:val="-4"/>
        </w:rPr>
        <w:t> </w:t>
      </w:r>
      <w:r>
        <w:rPr/>
        <w:t>rulemaking.</w:t>
      </w:r>
      <w:r>
        <w:rPr>
          <w:vertAlign w:val="superscript"/>
        </w:rPr>
        <w:t>1</w:t>
      </w:r>
      <w:r>
        <w:rPr>
          <w:spacing w:val="40"/>
          <w:vertAlign w:val="baseline"/>
        </w:rPr>
        <w:t> </w:t>
      </w:r>
      <w:r>
        <w:rPr>
          <w:vertAlign w:val="baseline"/>
        </w:rPr>
        <w:t>The</w:t>
      </w:r>
      <w:r>
        <w:rPr>
          <w:spacing w:val="-4"/>
          <w:vertAlign w:val="baseline"/>
        </w:rPr>
        <w:t> </w:t>
      </w:r>
      <w:r>
        <w:rPr>
          <w:vertAlign w:val="baseline"/>
        </w:rPr>
        <w:t>Notice</w:t>
      </w:r>
      <w:r>
        <w:rPr>
          <w:spacing w:val="-6"/>
          <w:vertAlign w:val="baseline"/>
        </w:rPr>
        <w:t> </w:t>
      </w:r>
      <w:r>
        <w:rPr>
          <w:vertAlign w:val="baseline"/>
        </w:rPr>
        <w:t>addresses</w:t>
      </w:r>
      <w:r>
        <w:rPr>
          <w:spacing w:val="-3"/>
          <w:vertAlign w:val="baseline"/>
        </w:rPr>
        <w:t> </w:t>
      </w:r>
      <w:r>
        <w:rPr>
          <w:vertAlign w:val="baseline"/>
        </w:rPr>
        <w:t>a</w:t>
      </w:r>
      <w:r>
        <w:rPr>
          <w:spacing w:val="-4"/>
          <w:vertAlign w:val="baseline"/>
        </w:rPr>
        <w:t> </w:t>
      </w:r>
      <w:r>
        <w:rPr>
          <w:vertAlign w:val="baseline"/>
        </w:rPr>
        <w:t>range</w:t>
      </w:r>
      <w:r>
        <w:rPr>
          <w:spacing w:val="-5"/>
          <w:vertAlign w:val="baseline"/>
        </w:rPr>
        <w:t> </w:t>
      </w:r>
      <w:r>
        <w:rPr>
          <w:vertAlign w:val="baseline"/>
        </w:rPr>
        <w:t>of</w:t>
      </w:r>
      <w:r>
        <w:rPr>
          <w:spacing w:val="-4"/>
          <w:vertAlign w:val="baseline"/>
        </w:rPr>
        <w:t> </w:t>
      </w:r>
      <w:r>
        <w:rPr>
          <w:vertAlign w:val="baseline"/>
        </w:rPr>
        <w:t>issues</w:t>
      </w:r>
      <w:r>
        <w:rPr>
          <w:spacing w:val="-4"/>
          <w:vertAlign w:val="baseline"/>
        </w:rPr>
        <w:t> </w:t>
      </w:r>
      <w:r>
        <w:rPr>
          <w:vertAlign w:val="baseline"/>
        </w:rPr>
        <w:t>related to Lifeline services, including issues of significance to consumers who are Deaf, DeafBlind, Hard of Hearing, Late-Deafened, DeafDisabled, or Speech-Disabled, which are the focus of the members of the Accessibility Coalition.</w:t>
      </w:r>
      <w:r>
        <w:rPr>
          <w:spacing w:val="40"/>
          <w:vertAlign w:val="baseline"/>
        </w:rPr>
        <w:t> </w:t>
      </w:r>
      <w:r>
        <w:rPr>
          <w:vertAlign w:val="baseline"/>
        </w:rPr>
        <w:t>These comments highlight the potential impacts of changes in the Lifeline program on those communities, and propose steps the Commission can take to ensure that consumers who are Deaf, DeafBlind, Hard of Hearing, Late-Deafened, DeafDisabled, or Speech-Disabled have access to the telecommunications services necessary to participate in daily life in America.</w:t>
      </w:r>
      <w:r>
        <w:rPr>
          <w:spacing w:val="40"/>
          <w:vertAlign w:val="baseline"/>
        </w:rPr>
        <w:t> </w:t>
      </w:r>
      <w:r>
        <w:rPr>
          <w:vertAlign w:val="baseline"/>
        </w:rPr>
        <w:t>In particular, these comments will address (1) the Notice’s questions concerning the needs of those who use Video Relay Service (“VRS”) and other assistive services; (2) the need to maintain voice service options within the Lifeline program;</w:t>
      </w:r>
    </w:p>
    <w:p>
      <w:pPr>
        <w:pStyle w:val="BodyText"/>
        <w:spacing w:before="9"/>
        <w:rPr>
          <w:sz w:val="17"/>
        </w:rPr>
      </w:pPr>
      <w:r>
        <w:rPr>
          <w:sz w:val="17"/>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145669</wp:posOffset>
                </wp:positionV>
                <wp:extent cx="1828800"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470016pt;width:144pt;height:.599991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40"/>
        <w:ind w:left="0" w:right="0" w:firstLine="0"/>
        <w:jc w:val="left"/>
        <w:rPr>
          <w:sz w:val="24"/>
        </w:rPr>
      </w:pPr>
      <w:r>
        <w:rPr>
          <w:sz w:val="24"/>
          <w:vertAlign w:val="superscript"/>
        </w:rPr>
        <w:t>1</w:t>
      </w:r>
      <w:r>
        <w:rPr>
          <w:spacing w:val="-14"/>
          <w:sz w:val="24"/>
          <w:vertAlign w:val="baseline"/>
        </w:rPr>
        <w:t> </w:t>
      </w:r>
      <w:r>
        <w:rPr>
          <w:sz w:val="24"/>
          <w:vertAlign w:val="baseline"/>
        </w:rPr>
        <w:t>Lifeline</w:t>
      </w:r>
      <w:r>
        <w:rPr>
          <w:spacing w:val="-7"/>
          <w:sz w:val="24"/>
          <w:vertAlign w:val="baseline"/>
        </w:rPr>
        <w:t> </w:t>
      </w:r>
      <w:r>
        <w:rPr>
          <w:sz w:val="24"/>
          <w:vertAlign w:val="baseline"/>
        </w:rPr>
        <w:t>and</w:t>
      </w:r>
      <w:r>
        <w:rPr>
          <w:spacing w:val="-5"/>
          <w:sz w:val="24"/>
          <w:vertAlign w:val="baseline"/>
        </w:rPr>
        <w:t> </w:t>
      </w:r>
      <w:r>
        <w:rPr>
          <w:sz w:val="24"/>
          <w:vertAlign w:val="baseline"/>
        </w:rPr>
        <w:t>Link</w:t>
      </w:r>
      <w:r>
        <w:rPr>
          <w:spacing w:val="-5"/>
          <w:sz w:val="24"/>
          <w:vertAlign w:val="baseline"/>
        </w:rPr>
        <w:t> </w:t>
      </w:r>
      <w:r>
        <w:rPr>
          <w:sz w:val="24"/>
          <w:vertAlign w:val="baseline"/>
        </w:rPr>
        <w:t>Up</w:t>
      </w:r>
      <w:r>
        <w:rPr>
          <w:spacing w:val="-5"/>
          <w:sz w:val="24"/>
          <w:vertAlign w:val="baseline"/>
        </w:rPr>
        <w:t> </w:t>
      </w:r>
      <w:r>
        <w:rPr>
          <w:sz w:val="24"/>
          <w:vertAlign w:val="baseline"/>
        </w:rPr>
        <w:t>Reform</w:t>
      </w:r>
      <w:r>
        <w:rPr>
          <w:spacing w:val="-5"/>
          <w:sz w:val="24"/>
          <w:vertAlign w:val="baseline"/>
        </w:rPr>
        <w:t> </w:t>
      </w:r>
      <w:r>
        <w:rPr>
          <w:sz w:val="24"/>
          <w:vertAlign w:val="baseline"/>
        </w:rPr>
        <w:t>and</w:t>
      </w:r>
      <w:r>
        <w:rPr>
          <w:spacing w:val="-2"/>
          <w:sz w:val="24"/>
          <w:vertAlign w:val="baseline"/>
        </w:rPr>
        <w:t> </w:t>
      </w:r>
      <w:r>
        <w:rPr>
          <w:sz w:val="24"/>
          <w:vertAlign w:val="baseline"/>
        </w:rPr>
        <w:t>Modernization, </w:t>
      </w:r>
      <w:r>
        <w:rPr>
          <w:i/>
          <w:sz w:val="24"/>
          <w:vertAlign w:val="baseline"/>
        </w:rPr>
        <w:t>Notice</w:t>
      </w:r>
      <w:r>
        <w:rPr>
          <w:i/>
          <w:spacing w:val="-8"/>
          <w:sz w:val="24"/>
          <w:vertAlign w:val="baseline"/>
        </w:rPr>
        <w:t> </w:t>
      </w:r>
      <w:r>
        <w:rPr>
          <w:i/>
          <w:sz w:val="24"/>
          <w:vertAlign w:val="baseline"/>
        </w:rPr>
        <w:t>of</w:t>
      </w:r>
      <w:r>
        <w:rPr>
          <w:i/>
          <w:spacing w:val="-2"/>
          <w:sz w:val="24"/>
          <w:vertAlign w:val="baseline"/>
        </w:rPr>
        <w:t> </w:t>
      </w:r>
      <w:r>
        <w:rPr>
          <w:i/>
          <w:sz w:val="24"/>
          <w:vertAlign w:val="baseline"/>
        </w:rPr>
        <w:t>Proposed</w:t>
      </w:r>
      <w:r>
        <w:rPr>
          <w:i/>
          <w:spacing w:val="-7"/>
          <w:sz w:val="24"/>
          <w:vertAlign w:val="baseline"/>
        </w:rPr>
        <w:t> </w:t>
      </w:r>
      <w:r>
        <w:rPr>
          <w:i/>
          <w:sz w:val="24"/>
          <w:vertAlign w:val="baseline"/>
        </w:rPr>
        <w:t>Rulemaking,</w:t>
      </w:r>
      <w:r>
        <w:rPr>
          <w:i/>
          <w:spacing w:val="-1"/>
          <w:sz w:val="24"/>
          <w:vertAlign w:val="baseline"/>
        </w:rPr>
        <w:t> </w:t>
      </w:r>
      <w:r>
        <w:rPr>
          <w:sz w:val="24"/>
          <w:vertAlign w:val="baseline"/>
        </w:rPr>
        <w:t>WC</w:t>
      </w:r>
      <w:r>
        <w:rPr>
          <w:spacing w:val="-2"/>
          <w:sz w:val="24"/>
          <w:vertAlign w:val="baseline"/>
        </w:rPr>
        <w:t> </w:t>
      </w:r>
      <w:r>
        <w:rPr>
          <w:sz w:val="24"/>
          <w:vertAlign w:val="baseline"/>
        </w:rPr>
        <w:t>Docket Nos. 11-42 </w:t>
      </w:r>
      <w:r>
        <w:rPr>
          <w:i/>
          <w:sz w:val="24"/>
          <w:vertAlign w:val="baseline"/>
        </w:rPr>
        <w:t>et al., </w:t>
      </w:r>
      <w:r>
        <w:rPr>
          <w:sz w:val="24"/>
          <w:vertAlign w:val="baseline"/>
        </w:rPr>
        <w:t>FCC 26-8 (rel. Feb. 26, 2026 (the “Notice”).</w:t>
      </w:r>
    </w:p>
    <w:p>
      <w:pPr>
        <w:spacing w:after="0"/>
        <w:jc w:val="left"/>
        <w:rPr>
          <w:sz w:val="24"/>
        </w:rPr>
        <w:sectPr>
          <w:type w:val="continuous"/>
          <w:pgSz w:w="12240" w:h="15840"/>
          <w:pgMar w:top="1360" w:bottom="280" w:left="1440" w:right="1440"/>
        </w:sectPr>
      </w:pPr>
    </w:p>
    <w:p>
      <w:pPr>
        <w:pStyle w:val="BodyText"/>
        <w:spacing w:line="480" w:lineRule="auto" w:before="100"/>
        <w:ind w:right="89"/>
      </w:pPr>
      <w:r>
        <w:rPr/>
        <w:t>(3) impacts of changes in how Lifeline verification and recertification are conducted on people with disabilities; and (4) ways in which the Commission can gather data on these issues.</w:t>
      </w:r>
      <w:r>
        <w:rPr>
          <w:vertAlign w:val="superscript"/>
        </w:rPr>
        <w:t>2</w:t>
      </w:r>
      <w:r>
        <w:rPr>
          <w:spacing w:val="40"/>
          <w:vertAlign w:val="baseline"/>
        </w:rPr>
        <w:t> </w:t>
      </w:r>
      <w:r>
        <w:rPr>
          <w:vertAlign w:val="baseline"/>
        </w:rPr>
        <w:t>As described below, it is important to ensure that Lifeline service standards reflect how individuals with disabilities use telecommunications today, including the increasing reliance on broadband and</w:t>
      </w:r>
      <w:r>
        <w:rPr>
          <w:spacing w:val="-5"/>
          <w:vertAlign w:val="baseline"/>
        </w:rPr>
        <w:t> </w:t>
      </w:r>
      <w:r>
        <w:rPr>
          <w:vertAlign w:val="baseline"/>
        </w:rPr>
        <w:t>video-based</w:t>
      </w:r>
      <w:r>
        <w:rPr>
          <w:spacing w:val="-5"/>
          <w:vertAlign w:val="baseline"/>
        </w:rPr>
        <w:t> </w:t>
      </w:r>
      <w:r>
        <w:rPr>
          <w:vertAlign w:val="baseline"/>
        </w:rPr>
        <w:t>communication,</w:t>
      </w:r>
      <w:r>
        <w:rPr>
          <w:spacing w:val="-5"/>
          <w:vertAlign w:val="baseline"/>
        </w:rPr>
        <w:t> </w:t>
      </w:r>
      <w:r>
        <w:rPr>
          <w:vertAlign w:val="baseline"/>
        </w:rPr>
        <w:t>while</w:t>
      </w:r>
      <w:r>
        <w:rPr>
          <w:spacing w:val="-7"/>
          <w:vertAlign w:val="baseline"/>
        </w:rPr>
        <w:t> </w:t>
      </w:r>
      <w:r>
        <w:rPr>
          <w:vertAlign w:val="baseline"/>
        </w:rPr>
        <w:t>also</w:t>
      </w:r>
      <w:r>
        <w:rPr>
          <w:spacing w:val="-5"/>
          <w:vertAlign w:val="baseline"/>
        </w:rPr>
        <w:t> </w:t>
      </w:r>
      <w:r>
        <w:rPr>
          <w:vertAlign w:val="baseline"/>
        </w:rPr>
        <w:t>ensuring</w:t>
      </w:r>
      <w:r>
        <w:rPr>
          <w:spacing w:val="-5"/>
          <w:vertAlign w:val="baseline"/>
        </w:rPr>
        <w:t> </w:t>
      </w:r>
      <w:r>
        <w:rPr>
          <w:vertAlign w:val="baseline"/>
        </w:rPr>
        <w:t>that</w:t>
      </w:r>
      <w:r>
        <w:rPr>
          <w:spacing w:val="-6"/>
          <w:vertAlign w:val="baseline"/>
        </w:rPr>
        <w:t> </w:t>
      </w:r>
      <w:r>
        <w:rPr>
          <w:vertAlign w:val="baseline"/>
        </w:rPr>
        <w:t>legacy</w:t>
      </w:r>
      <w:r>
        <w:rPr>
          <w:spacing w:val="-5"/>
          <w:vertAlign w:val="baseline"/>
        </w:rPr>
        <w:t> </w:t>
      </w:r>
      <w:r>
        <w:rPr>
          <w:vertAlign w:val="baseline"/>
        </w:rPr>
        <w:t>voice</w:t>
      </w:r>
      <w:r>
        <w:rPr>
          <w:spacing w:val="-7"/>
          <w:vertAlign w:val="baseline"/>
        </w:rPr>
        <w:t> </w:t>
      </w:r>
      <w:r>
        <w:rPr>
          <w:vertAlign w:val="baseline"/>
        </w:rPr>
        <w:t>services</w:t>
      </w:r>
      <w:r>
        <w:rPr>
          <w:spacing w:val="-7"/>
          <w:vertAlign w:val="baseline"/>
        </w:rPr>
        <w:t> </w:t>
      </w:r>
      <w:r>
        <w:rPr>
          <w:vertAlign w:val="baseline"/>
        </w:rPr>
        <w:t>remain</w:t>
      </w:r>
      <w:r>
        <w:rPr>
          <w:spacing w:val="-2"/>
          <w:vertAlign w:val="baseline"/>
        </w:rPr>
        <w:t> </w:t>
      </w:r>
      <w:r>
        <w:rPr>
          <w:vertAlign w:val="baseline"/>
        </w:rPr>
        <w:t>available where they are still necessary for accessibility.</w:t>
      </w:r>
    </w:p>
    <w:p>
      <w:pPr>
        <w:pStyle w:val="Heading2"/>
        <w:numPr>
          <w:ilvl w:val="0"/>
          <w:numId w:val="2"/>
        </w:numPr>
        <w:tabs>
          <w:tab w:pos="719" w:val="left" w:leader="none"/>
        </w:tabs>
        <w:spacing w:line="240" w:lineRule="auto" w:before="0" w:after="0"/>
        <w:ind w:left="719" w:right="0" w:hanging="719"/>
        <w:jc w:val="left"/>
      </w:pPr>
      <w:bookmarkStart w:name="_TOC_250002" w:id="1"/>
      <w:r>
        <w:rPr/>
        <w:t>Background</w:t>
      </w:r>
      <w:r>
        <w:rPr>
          <w:spacing w:val="-7"/>
        </w:rPr>
        <w:t> </w:t>
      </w:r>
      <w:r>
        <w:rPr/>
        <w:t>and</w:t>
      </w:r>
      <w:r>
        <w:rPr>
          <w:spacing w:val="-10"/>
        </w:rPr>
        <w:t> </w:t>
      </w:r>
      <w:bookmarkEnd w:id="1"/>
      <w:r>
        <w:rPr>
          <w:spacing w:val="-2"/>
        </w:rPr>
        <w:t>Summary</w:t>
      </w:r>
    </w:p>
    <w:p>
      <w:pPr>
        <w:pStyle w:val="BodyText"/>
        <w:spacing w:line="480" w:lineRule="auto" w:before="240"/>
        <w:ind w:right="41" w:firstLine="720"/>
      </w:pPr>
      <w:r>
        <w:rPr/>
        <w:t>The Consumer Groups in the Accessibility Coalition advocate for equal access to communications and affordable services and equipment for the more than 48 million Americans over the age of 12 who are consumers who are Deaf, DeafBlind, Hard of Hearing, Late-Deafened, DeafDisabled, or Speech-Disabled.</w:t>
      </w:r>
      <w:r>
        <w:rPr>
          <w:vertAlign w:val="superscript"/>
        </w:rPr>
        <w:t>3</w:t>
      </w:r>
      <w:r>
        <w:rPr>
          <w:spacing w:val="40"/>
          <w:vertAlign w:val="baseline"/>
        </w:rPr>
        <w:t> </w:t>
      </w:r>
      <w:r>
        <w:rPr>
          <w:vertAlign w:val="baseline"/>
        </w:rPr>
        <w:t>The researchers who are part of the coalition work</w:t>
      </w:r>
      <w:r>
        <w:rPr>
          <w:spacing w:val="-5"/>
          <w:vertAlign w:val="baseline"/>
        </w:rPr>
        <w:t> </w:t>
      </w:r>
      <w:r>
        <w:rPr>
          <w:vertAlign w:val="baseline"/>
        </w:rPr>
        <w:t>with</w:t>
      </w:r>
      <w:r>
        <w:rPr>
          <w:spacing w:val="-2"/>
          <w:vertAlign w:val="baseline"/>
        </w:rPr>
        <w:t> </w:t>
      </w:r>
      <w:r>
        <w:rPr>
          <w:vertAlign w:val="baseline"/>
        </w:rPr>
        <w:t>the</w:t>
      </w:r>
      <w:r>
        <w:rPr>
          <w:spacing w:val="-5"/>
          <w:vertAlign w:val="baseline"/>
        </w:rPr>
        <w:t> </w:t>
      </w:r>
      <w:r>
        <w:rPr>
          <w:vertAlign w:val="baseline"/>
        </w:rPr>
        <w:t>Consumer</w:t>
      </w:r>
      <w:r>
        <w:rPr>
          <w:spacing w:val="-5"/>
          <w:vertAlign w:val="baseline"/>
        </w:rPr>
        <w:t> </w:t>
      </w:r>
      <w:r>
        <w:rPr>
          <w:vertAlign w:val="baseline"/>
        </w:rPr>
        <w:t>Groups</w:t>
      </w:r>
      <w:r>
        <w:rPr>
          <w:spacing w:val="-5"/>
          <w:vertAlign w:val="baseline"/>
        </w:rPr>
        <w:t> </w:t>
      </w:r>
      <w:r>
        <w:rPr>
          <w:vertAlign w:val="baseline"/>
        </w:rPr>
        <w:t>to</w:t>
      </w:r>
      <w:r>
        <w:rPr>
          <w:spacing w:val="-2"/>
          <w:vertAlign w:val="baseline"/>
        </w:rPr>
        <w:t> </w:t>
      </w:r>
      <w:r>
        <w:rPr>
          <w:vertAlign w:val="baseline"/>
        </w:rPr>
        <w:t>address</w:t>
      </w:r>
      <w:r>
        <w:rPr>
          <w:spacing w:val="-2"/>
          <w:vertAlign w:val="baseline"/>
        </w:rPr>
        <w:t> </w:t>
      </w:r>
      <w:r>
        <w:rPr>
          <w:vertAlign w:val="baseline"/>
        </w:rPr>
        <w:t>technical</w:t>
      </w:r>
      <w:r>
        <w:rPr>
          <w:spacing w:val="-6"/>
          <w:vertAlign w:val="baseline"/>
        </w:rPr>
        <w:t> </w:t>
      </w:r>
      <w:r>
        <w:rPr>
          <w:vertAlign w:val="baseline"/>
        </w:rPr>
        <w:t>issues</w:t>
      </w:r>
      <w:r>
        <w:rPr>
          <w:spacing w:val="-4"/>
          <w:vertAlign w:val="baseline"/>
        </w:rPr>
        <w:t> </w:t>
      </w:r>
      <w:r>
        <w:rPr>
          <w:vertAlign w:val="baseline"/>
        </w:rPr>
        <w:t>that</w:t>
      </w:r>
      <w:r>
        <w:rPr>
          <w:spacing w:val="-6"/>
          <w:vertAlign w:val="baseline"/>
        </w:rPr>
        <w:t> </w:t>
      </w:r>
      <w:r>
        <w:rPr>
          <w:vertAlign w:val="baseline"/>
        </w:rPr>
        <w:t>affect</w:t>
      </w:r>
      <w:r>
        <w:rPr>
          <w:spacing w:val="-2"/>
          <w:vertAlign w:val="baseline"/>
        </w:rPr>
        <w:t> </w:t>
      </w:r>
      <w:r>
        <w:rPr>
          <w:vertAlign w:val="baseline"/>
        </w:rPr>
        <w:t>access</w:t>
      </w:r>
      <w:r>
        <w:rPr>
          <w:spacing w:val="-5"/>
          <w:vertAlign w:val="baseline"/>
        </w:rPr>
        <w:t> </w:t>
      </w:r>
      <w:r>
        <w:rPr>
          <w:vertAlign w:val="baseline"/>
        </w:rPr>
        <w:t>to</w:t>
      </w:r>
      <w:r>
        <w:rPr>
          <w:spacing w:val="-5"/>
          <w:vertAlign w:val="baseline"/>
        </w:rPr>
        <w:t> </w:t>
      </w:r>
      <w:r>
        <w:rPr>
          <w:vertAlign w:val="baseline"/>
        </w:rPr>
        <w:t>communications for consumers who are Deaf, DeafBlind, Hard of Hearing, Late-Deafened, DeafDisabled, or Speech-Disabled.</w:t>
      </w:r>
      <w:r>
        <w:rPr>
          <w:spacing w:val="40"/>
          <w:vertAlign w:val="baseline"/>
        </w:rPr>
        <w:t> </w:t>
      </w:r>
      <w:r>
        <w:rPr>
          <w:vertAlign w:val="baseline"/>
        </w:rPr>
        <w:t>Collectively, the Consumer Groups and the researchers have extensive expertise in and specific knowledge of both what is needed to facilitate communication for the Deaf, DeafBlind, Hard of Hearing, Late-Deafened, DeafDisabled, or Speech-Disabled community and the significant gaps in the availability of services and facilities that can meet those needs.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7"/>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229576</wp:posOffset>
                </wp:positionV>
                <wp:extent cx="18288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076891pt;width:144pt;height:.59999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spacing w:before="130"/>
        <w:rPr>
          <w:rFonts w:ascii="Century" w:hAnsi="Century"/>
        </w:rPr>
      </w:pPr>
      <w:r>
        <w:rPr>
          <w:vertAlign w:val="superscript"/>
        </w:rPr>
        <w:t>2</w:t>
      </w:r>
      <w:r>
        <w:rPr>
          <w:spacing w:val="-15"/>
          <w:vertAlign w:val="baseline"/>
        </w:rPr>
        <w:t> </w:t>
      </w:r>
      <w:r>
        <w:rPr>
          <w:vertAlign w:val="baseline"/>
        </w:rPr>
        <w:t>Notice,</w:t>
      </w:r>
      <w:r>
        <w:rPr>
          <w:spacing w:val="-4"/>
          <w:vertAlign w:val="baseline"/>
        </w:rPr>
        <w:t> </w:t>
      </w:r>
      <w:r>
        <w:rPr>
          <w:vertAlign w:val="baseline"/>
        </w:rPr>
        <w:t>¶¶</w:t>
      </w:r>
      <w:r>
        <w:rPr>
          <w:spacing w:val="-7"/>
          <w:vertAlign w:val="baseline"/>
        </w:rPr>
        <w:t> </w:t>
      </w:r>
      <w:r>
        <w:rPr>
          <w:vertAlign w:val="baseline"/>
        </w:rPr>
        <w:t>44,</w:t>
      </w:r>
      <w:r>
        <w:rPr>
          <w:spacing w:val="-5"/>
          <w:vertAlign w:val="baseline"/>
        </w:rPr>
        <w:t> </w:t>
      </w:r>
      <w:r>
        <w:rPr>
          <w:vertAlign w:val="baseline"/>
        </w:rPr>
        <w:t>57-</w:t>
      </w:r>
      <w:r>
        <w:rPr>
          <w:spacing w:val="-5"/>
          <w:vertAlign w:val="baseline"/>
        </w:rPr>
        <w:t>60</w:t>
      </w:r>
      <w:r>
        <w:rPr>
          <w:rFonts w:ascii="Century" w:hAnsi="Century"/>
          <w:spacing w:val="-5"/>
          <w:vertAlign w:val="baseline"/>
        </w:rPr>
        <w:t>.</w:t>
      </w:r>
    </w:p>
    <w:p>
      <w:pPr>
        <w:pStyle w:val="BodyText"/>
        <w:spacing w:before="15"/>
        <w:ind w:right="226"/>
      </w:pPr>
      <w:r>
        <w:rPr>
          <w:vertAlign w:val="superscript"/>
        </w:rPr>
        <w:t>3</w:t>
      </w:r>
      <w:r>
        <w:rPr>
          <w:spacing w:val="-18"/>
          <w:vertAlign w:val="baseline"/>
        </w:rPr>
        <w:t> </w:t>
      </w:r>
      <w:r>
        <w:rPr>
          <w:i/>
          <w:vertAlign w:val="baseline"/>
        </w:rPr>
        <w:t>See</w:t>
      </w:r>
      <w:r>
        <w:rPr>
          <w:i/>
          <w:spacing w:val="-7"/>
          <w:vertAlign w:val="baseline"/>
        </w:rPr>
        <w:t> </w:t>
      </w:r>
      <w:r>
        <w:rPr>
          <w:vertAlign w:val="baseline"/>
        </w:rPr>
        <w:t>“Hearing</w:t>
      </w:r>
      <w:r>
        <w:rPr>
          <w:spacing w:val="-4"/>
          <w:vertAlign w:val="baseline"/>
        </w:rPr>
        <w:t> </w:t>
      </w:r>
      <w:r>
        <w:rPr>
          <w:vertAlign w:val="baseline"/>
        </w:rPr>
        <w:t>Loss</w:t>
      </w:r>
      <w:r>
        <w:rPr>
          <w:spacing w:val="-4"/>
          <w:vertAlign w:val="baseline"/>
        </w:rPr>
        <w:t> </w:t>
      </w:r>
      <w:r>
        <w:rPr>
          <w:vertAlign w:val="baseline"/>
        </w:rPr>
        <w:t>Prevalence</w:t>
      </w:r>
      <w:r>
        <w:rPr>
          <w:spacing w:val="-7"/>
          <w:vertAlign w:val="baseline"/>
        </w:rPr>
        <w:t> </w:t>
      </w:r>
      <w:r>
        <w:rPr>
          <w:vertAlign w:val="baseline"/>
        </w:rPr>
        <w:t>in</w:t>
      </w:r>
      <w:r>
        <w:rPr>
          <w:spacing w:val="-1"/>
          <w:vertAlign w:val="baseline"/>
        </w:rPr>
        <w:t> </w:t>
      </w:r>
      <w:r>
        <w:rPr>
          <w:vertAlign w:val="baseline"/>
        </w:rPr>
        <w:t>the</w:t>
      </w:r>
      <w:r>
        <w:rPr>
          <w:spacing w:val="-6"/>
          <w:vertAlign w:val="baseline"/>
        </w:rPr>
        <w:t> </w:t>
      </w:r>
      <w:r>
        <w:rPr>
          <w:vertAlign w:val="baseline"/>
        </w:rPr>
        <w:t>United</w:t>
      </w:r>
      <w:r>
        <w:rPr>
          <w:spacing w:val="-4"/>
          <w:vertAlign w:val="baseline"/>
        </w:rPr>
        <w:t> </w:t>
      </w:r>
      <w:r>
        <w:rPr>
          <w:vertAlign w:val="baseline"/>
        </w:rPr>
        <w:t>States,”</w:t>
      </w:r>
      <w:r>
        <w:rPr>
          <w:spacing w:val="-6"/>
          <w:vertAlign w:val="baseline"/>
        </w:rPr>
        <w:t> </w:t>
      </w:r>
      <w:r>
        <w:rPr>
          <w:vertAlign w:val="baseline"/>
        </w:rPr>
        <w:t>Lin, </w:t>
      </w:r>
      <w:r>
        <w:rPr>
          <w:color w:val="333333"/>
          <w:vertAlign w:val="baseline"/>
        </w:rPr>
        <w:t>Frank,</w:t>
      </w:r>
      <w:r>
        <w:rPr>
          <w:color w:val="333333"/>
          <w:spacing w:val="-4"/>
          <w:vertAlign w:val="baseline"/>
        </w:rPr>
        <w:t> </w:t>
      </w:r>
      <w:r>
        <w:rPr>
          <w:color w:val="333333"/>
          <w:vertAlign w:val="baseline"/>
        </w:rPr>
        <w:t>Niparko,</w:t>
      </w:r>
      <w:r>
        <w:rPr>
          <w:color w:val="333333"/>
          <w:spacing w:val="-1"/>
          <w:vertAlign w:val="baseline"/>
        </w:rPr>
        <w:t> </w:t>
      </w:r>
      <w:r>
        <w:rPr>
          <w:color w:val="333333"/>
          <w:vertAlign w:val="baseline"/>
        </w:rPr>
        <w:t>and</w:t>
      </w:r>
      <w:r>
        <w:rPr>
          <w:color w:val="333333"/>
          <w:spacing w:val="-4"/>
          <w:vertAlign w:val="baseline"/>
        </w:rPr>
        <w:t> </w:t>
      </w:r>
      <w:r>
        <w:rPr>
          <w:color w:val="333333"/>
          <w:vertAlign w:val="baseline"/>
        </w:rPr>
        <w:t>Ferrucci,</w:t>
      </w:r>
      <w:r>
        <w:rPr>
          <w:color w:val="333333"/>
          <w:spacing w:val="-4"/>
          <w:vertAlign w:val="baseline"/>
        </w:rPr>
        <w:t> </w:t>
      </w:r>
      <w:r>
        <w:rPr>
          <w:color w:val="333333"/>
          <w:vertAlign w:val="baseline"/>
        </w:rPr>
        <w:t>Luigi, JAMA Internal Medicine (Nov. 14, 2011) </w:t>
      </w:r>
      <w:r>
        <w:rPr>
          <w:i/>
          <w:color w:val="333333"/>
          <w:vertAlign w:val="baseline"/>
        </w:rPr>
        <w:t>available at</w:t>
      </w:r>
      <w:r>
        <w:rPr>
          <w:i/>
          <w:color w:val="333333"/>
          <w:vertAlign w:val="baseline"/>
        </w:rPr>
        <w:t> </w:t>
      </w:r>
      <w:hyperlink r:id="rId6">
        <w:r>
          <w:rPr>
            <w:color w:val="333333"/>
            <w:vertAlign w:val="baseline"/>
          </w:rPr>
          <w:t>https://jamanetwork.com/journals/jamainternalmedicine/fullarticle/1106004</w:t>
        </w:r>
      </w:hyperlink>
      <w:r>
        <w:rPr>
          <w:color w:val="333333"/>
          <w:vertAlign w:val="baseline"/>
        </w:rPr>
        <w:t> (last reviewed May 4, 2026).</w:t>
      </w:r>
    </w:p>
    <w:p>
      <w:pPr>
        <w:pStyle w:val="BodyText"/>
        <w:spacing w:after="0"/>
        <w:sectPr>
          <w:headerReference w:type="default" r:id="rId5"/>
          <w:pgSz w:w="12240" w:h="15840"/>
          <w:pgMar w:header="730" w:footer="0" w:top="1320" w:bottom="280" w:left="1440" w:right="1440"/>
          <w:pgNumType w:start="2"/>
        </w:sectPr>
      </w:pPr>
    </w:p>
    <w:p>
      <w:pPr>
        <w:pStyle w:val="BodyText"/>
        <w:spacing w:line="480" w:lineRule="auto" w:before="100"/>
        <w:ind w:right="88" w:firstLine="720"/>
      </w:pPr>
      <w:r>
        <w:rPr/>
        <w:t>It has been a decade since the</w:t>
      </w:r>
      <w:r>
        <w:rPr>
          <w:spacing w:val="-1"/>
        </w:rPr>
        <w:t> </w:t>
      </w:r>
      <w:r>
        <w:rPr/>
        <w:t>Commission first recognized</w:t>
      </w:r>
      <w:r>
        <w:rPr>
          <w:spacing w:val="-1"/>
        </w:rPr>
        <w:t> </w:t>
      </w:r>
      <w:r>
        <w:rPr/>
        <w:t>that “[a]ccessing the</w:t>
      </w:r>
      <w:r>
        <w:rPr>
          <w:spacing w:val="-1"/>
        </w:rPr>
        <w:t> </w:t>
      </w:r>
      <w:r>
        <w:rPr/>
        <w:t>Internet has become a prerequisite to full and meaningful participation in society.”</w:t>
      </w:r>
      <w:r>
        <w:rPr>
          <w:vertAlign w:val="superscript"/>
        </w:rPr>
        <w:t>4</w:t>
      </w:r>
      <w:r>
        <w:rPr>
          <w:spacing w:val="40"/>
          <w:vertAlign w:val="baseline"/>
        </w:rPr>
        <w:t> </w:t>
      </w:r>
      <w:r>
        <w:rPr>
          <w:vertAlign w:val="baseline"/>
        </w:rPr>
        <w:t>Since that time, the availability of Internet access has become more critical, and effective use of the Internet has required</w:t>
      </w:r>
      <w:r>
        <w:rPr>
          <w:spacing w:val="-5"/>
          <w:vertAlign w:val="baseline"/>
        </w:rPr>
        <w:t> </w:t>
      </w:r>
      <w:r>
        <w:rPr>
          <w:vertAlign w:val="baseline"/>
        </w:rPr>
        <w:t>higher</w:t>
      </w:r>
      <w:r>
        <w:rPr>
          <w:spacing w:val="-3"/>
          <w:vertAlign w:val="baseline"/>
        </w:rPr>
        <w:t> </w:t>
      </w:r>
      <w:r>
        <w:rPr>
          <w:vertAlign w:val="baseline"/>
        </w:rPr>
        <w:t>speeds</w:t>
      </w:r>
      <w:r>
        <w:rPr>
          <w:spacing w:val="-1"/>
          <w:vertAlign w:val="baseline"/>
        </w:rPr>
        <w:t> </w:t>
      </w:r>
      <w:r>
        <w:rPr>
          <w:vertAlign w:val="baseline"/>
        </w:rPr>
        <w:t>and</w:t>
      </w:r>
      <w:r>
        <w:rPr>
          <w:spacing w:val="-3"/>
          <w:vertAlign w:val="baseline"/>
        </w:rPr>
        <w:t> </w:t>
      </w:r>
      <w:r>
        <w:rPr>
          <w:vertAlign w:val="baseline"/>
        </w:rPr>
        <w:t>more</w:t>
      </w:r>
      <w:r>
        <w:rPr>
          <w:spacing w:val="-5"/>
          <w:vertAlign w:val="baseline"/>
        </w:rPr>
        <w:t> </w:t>
      </w:r>
      <w:r>
        <w:rPr>
          <w:vertAlign w:val="baseline"/>
        </w:rPr>
        <w:t>capacity.</w:t>
      </w:r>
      <w:r>
        <w:rPr>
          <w:spacing w:val="40"/>
          <w:vertAlign w:val="baseline"/>
        </w:rPr>
        <w:t> </w:t>
      </w:r>
      <w:r>
        <w:rPr>
          <w:vertAlign w:val="baseline"/>
        </w:rPr>
        <w:t>As</w:t>
      </w:r>
      <w:r>
        <w:rPr>
          <w:spacing w:val="-5"/>
          <w:vertAlign w:val="baseline"/>
        </w:rPr>
        <w:t> </w:t>
      </w:r>
      <w:r>
        <w:rPr>
          <w:vertAlign w:val="baseline"/>
        </w:rPr>
        <w:t>described</w:t>
      </w:r>
      <w:r>
        <w:rPr>
          <w:spacing w:val="-5"/>
          <w:vertAlign w:val="baseline"/>
        </w:rPr>
        <w:t> </w:t>
      </w:r>
      <w:r>
        <w:rPr>
          <w:vertAlign w:val="baseline"/>
        </w:rPr>
        <w:t>below,</w:t>
      </w:r>
      <w:r>
        <w:rPr>
          <w:spacing w:val="-3"/>
          <w:vertAlign w:val="baseline"/>
        </w:rPr>
        <w:t> </w:t>
      </w:r>
      <w:r>
        <w:rPr>
          <w:vertAlign w:val="baseline"/>
        </w:rPr>
        <w:t>those</w:t>
      </w:r>
      <w:r>
        <w:rPr>
          <w:spacing w:val="-3"/>
          <w:vertAlign w:val="baseline"/>
        </w:rPr>
        <w:t> </w:t>
      </w:r>
      <w:r>
        <w:rPr>
          <w:vertAlign w:val="baseline"/>
        </w:rPr>
        <w:t>needs</w:t>
      </w:r>
      <w:r>
        <w:rPr>
          <w:spacing w:val="-3"/>
          <w:vertAlign w:val="baseline"/>
        </w:rPr>
        <w:t> </w:t>
      </w:r>
      <w:r>
        <w:rPr>
          <w:vertAlign w:val="baseline"/>
        </w:rPr>
        <w:t>are</w:t>
      </w:r>
      <w:r>
        <w:rPr>
          <w:spacing w:val="-3"/>
          <w:vertAlign w:val="baseline"/>
        </w:rPr>
        <w:t> </w:t>
      </w:r>
      <w:r>
        <w:rPr>
          <w:vertAlign w:val="baseline"/>
        </w:rPr>
        <w:t>even</w:t>
      </w:r>
      <w:r>
        <w:rPr>
          <w:spacing w:val="-5"/>
          <w:vertAlign w:val="baseline"/>
        </w:rPr>
        <w:t> </w:t>
      </w:r>
      <w:r>
        <w:rPr>
          <w:vertAlign w:val="baseline"/>
        </w:rPr>
        <w:t>more</w:t>
      </w:r>
      <w:r>
        <w:rPr>
          <w:spacing w:val="-4"/>
          <w:vertAlign w:val="baseline"/>
        </w:rPr>
        <w:t> </w:t>
      </w:r>
      <w:r>
        <w:rPr>
          <w:vertAlign w:val="baseline"/>
        </w:rPr>
        <w:t>acute for consumers who are Deaf, DeafBlind, Hard of Hearing, Late-Deafened, DeafDisabled, or Speech-Disabled than for other users, as they depend on technologies that use significant bandwidth.</w:t>
      </w:r>
      <w:r>
        <w:rPr>
          <w:spacing w:val="40"/>
          <w:vertAlign w:val="baseline"/>
        </w:rPr>
        <w:t> </w:t>
      </w:r>
      <w:r>
        <w:rPr>
          <w:vertAlign w:val="baseline"/>
        </w:rPr>
        <w:t>At the same time, many members of these communities also rely on voice services, and would be cut off from their most vital form of communication if those services were not available.</w:t>
      </w:r>
      <w:r>
        <w:rPr>
          <w:spacing w:val="40"/>
          <w:vertAlign w:val="baseline"/>
        </w:rPr>
        <w:t> </w:t>
      </w:r>
      <w:r>
        <w:rPr>
          <w:vertAlign w:val="baseline"/>
        </w:rPr>
        <w:t>These comments are informed by those needs.</w:t>
      </w:r>
    </w:p>
    <w:p>
      <w:pPr>
        <w:pStyle w:val="BodyText"/>
        <w:spacing w:line="480" w:lineRule="auto"/>
        <w:ind w:firstLine="720"/>
      </w:pPr>
      <w:r>
        <w:rPr/>
        <w:t>In this context, the Accessibility Coalition urges the Commission to ensure that any changes to the Lifeline rules recognize the needs of Deaf, DeafBlind, Hard of Hearing, Late-Deafened, DeafDisabled, and Speech-Disabled consumers.</w:t>
      </w:r>
      <w:r>
        <w:rPr>
          <w:spacing w:val="40"/>
        </w:rPr>
        <w:t> </w:t>
      </w:r>
      <w:r>
        <w:rPr/>
        <w:t>First, these consumers rely on broadband and video-based services and need more bandwidth and higher data caps than other consumers.</w:t>
      </w:r>
      <w:r>
        <w:rPr>
          <w:spacing w:val="40"/>
        </w:rPr>
        <w:t> </w:t>
      </w:r>
      <w:r>
        <w:rPr/>
        <w:t>Second, the Commission should maintain the availability of voice-only Lifeline services,</w:t>
      </w:r>
      <w:r>
        <w:rPr>
          <w:spacing w:val="-4"/>
        </w:rPr>
        <w:t> </w:t>
      </w:r>
      <w:r>
        <w:rPr/>
        <w:t>which</w:t>
      </w:r>
      <w:r>
        <w:rPr>
          <w:spacing w:val="-2"/>
        </w:rPr>
        <w:t> </w:t>
      </w:r>
      <w:r>
        <w:rPr/>
        <w:t>are</w:t>
      </w:r>
      <w:r>
        <w:rPr>
          <w:spacing w:val="-6"/>
        </w:rPr>
        <w:t> </w:t>
      </w:r>
      <w:r>
        <w:rPr/>
        <w:t>critical</w:t>
      </w:r>
      <w:r>
        <w:rPr>
          <w:spacing w:val="-5"/>
        </w:rPr>
        <w:t> </w:t>
      </w:r>
      <w:r>
        <w:rPr/>
        <w:t>to</w:t>
      </w:r>
      <w:r>
        <w:rPr>
          <w:spacing w:val="-2"/>
        </w:rPr>
        <w:t> </w:t>
      </w:r>
      <w:r>
        <w:rPr/>
        <w:t>many</w:t>
      </w:r>
      <w:r>
        <w:rPr>
          <w:spacing w:val="-4"/>
        </w:rPr>
        <w:t> </w:t>
      </w:r>
      <w:r>
        <w:rPr/>
        <w:t>consumers</w:t>
      </w:r>
      <w:r>
        <w:rPr>
          <w:spacing w:val="-6"/>
        </w:rPr>
        <w:t> </w:t>
      </w:r>
      <w:r>
        <w:rPr/>
        <w:t>with</w:t>
      </w:r>
      <w:r>
        <w:rPr>
          <w:spacing w:val="-2"/>
        </w:rPr>
        <w:t> </w:t>
      </w:r>
      <w:r>
        <w:rPr/>
        <w:t>disabilities.</w:t>
      </w:r>
      <w:r>
        <w:rPr>
          <w:spacing w:val="40"/>
        </w:rPr>
        <w:t> </w:t>
      </w:r>
      <w:r>
        <w:rPr/>
        <w:t>Third,</w:t>
      </w:r>
      <w:r>
        <w:rPr>
          <w:spacing w:val="-4"/>
        </w:rPr>
        <w:t> </w:t>
      </w:r>
      <w:r>
        <w:rPr/>
        <w:t>any</w:t>
      </w:r>
      <w:r>
        <w:rPr>
          <w:spacing w:val="-2"/>
        </w:rPr>
        <w:t> </w:t>
      </w:r>
      <w:r>
        <w:rPr/>
        <w:t>changes</w:t>
      </w:r>
      <w:r>
        <w:rPr>
          <w:spacing w:val="-4"/>
        </w:rPr>
        <w:t> </w:t>
      </w:r>
      <w:r>
        <w:rPr/>
        <w:t>to</w:t>
      </w:r>
      <w:r>
        <w:rPr>
          <w:spacing w:val="-4"/>
        </w:rPr>
        <w:t> </w:t>
      </w:r>
      <w:r>
        <w:rPr/>
        <w:t>eligibility and recertification requirements should be crafted to avoid creating barriers for people with disabilities, who already face significant barriers in obtaining access to Lifeline services.</w:t>
      </w:r>
    </w:p>
    <w:p>
      <w:pPr>
        <w:pStyle w:val="BodyText"/>
        <w:spacing w:line="480" w:lineRule="auto" w:before="1"/>
        <w:ind w:right="18"/>
      </w:pPr>
      <w:r>
        <w:rPr/>
        <w:t>Finally,</w:t>
      </w:r>
      <w:r>
        <w:rPr>
          <w:spacing w:val="-4"/>
        </w:rPr>
        <w:t> </w:t>
      </w:r>
      <w:r>
        <w:rPr/>
        <w:t>to</w:t>
      </w:r>
      <w:r>
        <w:rPr>
          <w:spacing w:val="-1"/>
        </w:rPr>
        <w:t> </w:t>
      </w:r>
      <w:r>
        <w:rPr/>
        <w:t>meet</w:t>
      </w:r>
      <w:r>
        <w:rPr>
          <w:spacing w:val="-5"/>
        </w:rPr>
        <w:t> </w:t>
      </w:r>
      <w:r>
        <w:rPr/>
        <w:t>the</w:t>
      </w:r>
      <w:r>
        <w:rPr>
          <w:spacing w:val="-4"/>
        </w:rPr>
        <w:t> </w:t>
      </w:r>
      <w:r>
        <w:rPr/>
        <w:t>mandates</w:t>
      </w:r>
      <w:r>
        <w:rPr>
          <w:spacing w:val="-3"/>
        </w:rPr>
        <w:t> </w:t>
      </w:r>
      <w:r>
        <w:rPr/>
        <w:t>under</w:t>
      </w:r>
      <w:r>
        <w:rPr>
          <w:spacing w:val="-7"/>
        </w:rPr>
        <w:t> </w:t>
      </w:r>
      <w:r>
        <w:rPr/>
        <w:t>Sections</w:t>
      </w:r>
      <w:r>
        <w:rPr>
          <w:spacing w:val="-4"/>
        </w:rPr>
        <w:t> </w:t>
      </w:r>
      <w:r>
        <w:rPr/>
        <w:t>225,</w:t>
      </w:r>
      <w:r>
        <w:rPr>
          <w:spacing w:val="-4"/>
        </w:rPr>
        <w:t> </w:t>
      </w:r>
      <w:r>
        <w:rPr/>
        <w:t>254,</w:t>
      </w:r>
      <w:r>
        <w:rPr>
          <w:spacing w:val="-4"/>
        </w:rPr>
        <w:t> </w:t>
      </w:r>
      <w:r>
        <w:rPr/>
        <w:t>255,</w:t>
      </w:r>
      <w:r>
        <w:rPr>
          <w:spacing w:val="-4"/>
        </w:rPr>
        <w:t> </w:t>
      </w:r>
      <w:r>
        <w:rPr/>
        <w:t>and</w:t>
      </w:r>
      <w:r>
        <w:rPr>
          <w:spacing w:val="-1"/>
        </w:rPr>
        <w:t> </w:t>
      </w:r>
      <w:r>
        <w:rPr/>
        <w:t>716</w:t>
      </w:r>
      <w:r>
        <w:rPr>
          <w:spacing w:val="-4"/>
        </w:rPr>
        <w:t> </w:t>
      </w:r>
      <w:r>
        <w:rPr/>
        <w:t>of</w:t>
      </w:r>
      <w:r>
        <w:rPr>
          <w:spacing w:val="-6"/>
        </w:rPr>
        <w:t> </w:t>
      </w:r>
      <w:r>
        <w:rPr/>
        <w:t>the</w:t>
      </w:r>
      <w:r>
        <w:rPr>
          <w:spacing w:val="-2"/>
        </w:rPr>
        <w:t> </w:t>
      </w:r>
      <w:r>
        <w:rPr/>
        <w:t>Communications</w:t>
      </w:r>
      <w:r>
        <w:rPr>
          <w:spacing w:val="-4"/>
        </w:rPr>
        <w:t> </w:t>
      </w:r>
      <w:r>
        <w:rPr/>
        <w:t>Act, the Commission should obtain current data and related information on the impact of the Lifeline program and the services it makes available on accessibility for people with disabilities, including those who rely on VRS and point-to-point video communication.</w:t>
      </w:r>
    </w:p>
    <w:p>
      <w:pPr>
        <w:pStyle w:val="BodyText"/>
        <w:spacing w:before="133"/>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246001</wp:posOffset>
                </wp:positionV>
                <wp:extent cx="18288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370199pt;width:144pt;height:.59999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40"/>
        <w:ind w:left="0" w:right="89" w:firstLine="0"/>
        <w:jc w:val="left"/>
        <w:rPr>
          <w:sz w:val="24"/>
        </w:rPr>
      </w:pPr>
      <w:r>
        <w:rPr>
          <w:sz w:val="24"/>
          <w:vertAlign w:val="superscript"/>
        </w:rPr>
        <w:t>4</w:t>
      </w:r>
      <w:r>
        <w:rPr>
          <w:spacing w:val="-3"/>
          <w:sz w:val="24"/>
          <w:vertAlign w:val="baseline"/>
        </w:rPr>
        <w:t> </w:t>
      </w:r>
      <w:r>
        <w:rPr>
          <w:sz w:val="24"/>
          <w:vertAlign w:val="baseline"/>
        </w:rPr>
        <w:t>Lifeline</w:t>
      </w:r>
      <w:r>
        <w:rPr>
          <w:spacing w:val="-6"/>
          <w:sz w:val="24"/>
          <w:vertAlign w:val="baseline"/>
        </w:rPr>
        <w:t> </w:t>
      </w:r>
      <w:r>
        <w:rPr>
          <w:sz w:val="24"/>
          <w:vertAlign w:val="baseline"/>
        </w:rPr>
        <w:t>and</w:t>
      </w:r>
      <w:r>
        <w:rPr>
          <w:spacing w:val="-5"/>
          <w:sz w:val="24"/>
          <w:vertAlign w:val="baseline"/>
        </w:rPr>
        <w:t> </w:t>
      </w:r>
      <w:r>
        <w:rPr>
          <w:sz w:val="24"/>
          <w:vertAlign w:val="baseline"/>
        </w:rPr>
        <w:t>Link</w:t>
      </w:r>
      <w:r>
        <w:rPr>
          <w:spacing w:val="-5"/>
          <w:sz w:val="24"/>
          <w:vertAlign w:val="baseline"/>
        </w:rPr>
        <w:t> </w:t>
      </w:r>
      <w:r>
        <w:rPr>
          <w:sz w:val="24"/>
          <w:vertAlign w:val="baseline"/>
        </w:rPr>
        <w:t>Up</w:t>
      </w:r>
      <w:r>
        <w:rPr>
          <w:spacing w:val="-5"/>
          <w:sz w:val="24"/>
          <w:vertAlign w:val="baseline"/>
        </w:rPr>
        <w:t> </w:t>
      </w:r>
      <w:r>
        <w:rPr>
          <w:sz w:val="24"/>
          <w:vertAlign w:val="baseline"/>
        </w:rPr>
        <w:t>Reform</w:t>
      </w:r>
      <w:r>
        <w:rPr>
          <w:spacing w:val="-5"/>
          <w:sz w:val="24"/>
          <w:vertAlign w:val="baseline"/>
        </w:rPr>
        <w:t> </w:t>
      </w:r>
      <w:r>
        <w:rPr>
          <w:sz w:val="24"/>
          <w:vertAlign w:val="baseline"/>
        </w:rPr>
        <w:t>and</w:t>
      </w:r>
      <w:r>
        <w:rPr>
          <w:spacing w:val="-2"/>
          <w:sz w:val="24"/>
          <w:vertAlign w:val="baseline"/>
        </w:rPr>
        <w:t> </w:t>
      </w:r>
      <w:r>
        <w:rPr>
          <w:sz w:val="24"/>
          <w:vertAlign w:val="baseline"/>
        </w:rPr>
        <w:t>Modernization, </w:t>
      </w:r>
      <w:r>
        <w:rPr>
          <w:i/>
          <w:sz w:val="24"/>
          <w:vertAlign w:val="baseline"/>
        </w:rPr>
        <w:t>Third</w:t>
      </w:r>
      <w:r>
        <w:rPr>
          <w:i/>
          <w:spacing w:val="-5"/>
          <w:sz w:val="24"/>
          <w:vertAlign w:val="baseline"/>
        </w:rPr>
        <w:t> </w:t>
      </w:r>
      <w:r>
        <w:rPr>
          <w:i/>
          <w:sz w:val="24"/>
          <w:vertAlign w:val="baseline"/>
        </w:rPr>
        <w:t>Report</w:t>
      </w:r>
      <w:r>
        <w:rPr>
          <w:i/>
          <w:spacing w:val="-2"/>
          <w:sz w:val="24"/>
          <w:vertAlign w:val="baseline"/>
        </w:rPr>
        <w:t> </w:t>
      </w:r>
      <w:r>
        <w:rPr>
          <w:i/>
          <w:sz w:val="24"/>
          <w:vertAlign w:val="baseline"/>
        </w:rPr>
        <w:t>and</w:t>
      </w:r>
      <w:r>
        <w:rPr>
          <w:i/>
          <w:spacing w:val="-5"/>
          <w:sz w:val="24"/>
          <w:vertAlign w:val="baseline"/>
        </w:rPr>
        <w:t> </w:t>
      </w:r>
      <w:r>
        <w:rPr>
          <w:i/>
          <w:sz w:val="24"/>
          <w:vertAlign w:val="baseline"/>
        </w:rPr>
        <w:t>Order,</w:t>
      </w:r>
      <w:r>
        <w:rPr>
          <w:i/>
          <w:spacing w:val="-5"/>
          <w:sz w:val="24"/>
          <w:vertAlign w:val="baseline"/>
        </w:rPr>
        <w:t> </w:t>
      </w:r>
      <w:r>
        <w:rPr>
          <w:i/>
          <w:sz w:val="24"/>
          <w:vertAlign w:val="baseline"/>
        </w:rPr>
        <w:t>Further</w:t>
      </w:r>
      <w:r>
        <w:rPr>
          <w:i/>
          <w:spacing w:val="-6"/>
          <w:sz w:val="24"/>
          <w:vertAlign w:val="baseline"/>
        </w:rPr>
        <w:t> </w:t>
      </w:r>
      <w:r>
        <w:rPr>
          <w:i/>
          <w:sz w:val="24"/>
          <w:vertAlign w:val="baseline"/>
        </w:rPr>
        <w:t>Report</w:t>
      </w:r>
      <w:r>
        <w:rPr>
          <w:i/>
          <w:spacing w:val="-5"/>
          <w:sz w:val="24"/>
          <w:vertAlign w:val="baseline"/>
        </w:rPr>
        <w:t> </w:t>
      </w:r>
      <w:r>
        <w:rPr>
          <w:i/>
          <w:sz w:val="24"/>
          <w:vertAlign w:val="baseline"/>
        </w:rPr>
        <w:t>and</w:t>
      </w:r>
      <w:r>
        <w:rPr>
          <w:i/>
          <w:sz w:val="24"/>
          <w:vertAlign w:val="baseline"/>
        </w:rPr>
        <w:t> Order, and Order on Reconsideration, </w:t>
      </w:r>
      <w:r>
        <w:rPr>
          <w:sz w:val="24"/>
          <w:vertAlign w:val="baseline"/>
        </w:rPr>
        <w:t>31 FCC Rcd 3962, 3963 (2016) (the “2016 Lifeline </w:t>
      </w:r>
      <w:r>
        <w:rPr>
          <w:spacing w:val="-2"/>
          <w:sz w:val="24"/>
          <w:vertAlign w:val="baseline"/>
        </w:rPr>
        <w:t>Order”).</w:t>
      </w:r>
    </w:p>
    <w:p>
      <w:pPr>
        <w:spacing w:after="0"/>
        <w:jc w:val="left"/>
        <w:rPr>
          <w:sz w:val="24"/>
        </w:rPr>
        <w:sectPr>
          <w:pgSz w:w="12240" w:h="15840"/>
          <w:pgMar w:header="730" w:footer="0" w:top="1320" w:bottom="280" w:left="1440" w:right="1440"/>
        </w:sectPr>
      </w:pPr>
    </w:p>
    <w:p>
      <w:pPr>
        <w:pStyle w:val="Heading2"/>
        <w:numPr>
          <w:ilvl w:val="0"/>
          <w:numId w:val="2"/>
        </w:numPr>
        <w:tabs>
          <w:tab w:pos="720" w:val="left" w:leader="none"/>
        </w:tabs>
        <w:spacing w:line="240" w:lineRule="auto" w:before="100" w:after="0"/>
        <w:ind w:left="720" w:right="50" w:hanging="720"/>
        <w:jc w:val="left"/>
      </w:pPr>
      <w:r>
        <w:rPr/>
        <w:t>The</w:t>
      </w:r>
      <w:r>
        <w:rPr>
          <w:spacing w:val="-3"/>
        </w:rPr>
        <w:t> </w:t>
      </w:r>
      <w:r>
        <w:rPr/>
        <w:t>Lifeline</w:t>
      </w:r>
      <w:r>
        <w:rPr>
          <w:spacing w:val="-3"/>
        </w:rPr>
        <w:t> </w:t>
      </w:r>
      <w:r>
        <w:rPr/>
        <w:t>Program</w:t>
      </w:r>
      <w:r>
        <w:rPr>
          <w:spacing w:val="-3"/>
        </w:rPr>
        <w:t> </w:t>
      </w:r>
      <w:r>
        <w:rPr/>
        <w:t>Should</w:t>
      </w:r>
      <w:r>
        <w:rPr>
          <w:spacing w:val="-7"/>
        </w:rPr>
        <w:t> </w:t>
      </w:r>
      <w:r>
        <w:rPr/>
        <w:t>Take</w:t>
      </w:r>
      <w:r>
        <w:rPr>
          <w:spacing w:val="-5"/>
        </w:rPr>
        <w:t> </w:t>
      </w:r>
      <w:r>
        <w:rPr/>
        <w:t>Into</w:t>
      </w:r>
      <w:r>
        <w:rPr>
          <w:spacing w:val="-5"/>
        </w:rPr>
        <w:t> </w:t>
      </w:r>
      <w:r>
        <w:rPr/>
        <w:t>Account</w:t>
      </w:r>
      <w:r>
        <w:rPr>
          <w:spacing w:val="-7"/>
        </w:rPr>
        <w:t> </w:t>
      </w:r>
      <w:r>
        <w:rPr/>
        <w:t>the</w:t>
      </w:r>
      <w:r>
        <w:rPr>
          <w:spacing w:val="-3"/>
        </w:rPr>
        <w:t> </w:t>
      </w:r>
      <w:r>
        <w:rPr/>
        <w:t>Needs</w:t>
      </w:r>
      <w:r>
        <w:rPr>
          <w:spacing w:val="-5"/>
        </w:rPr>
        <w:t> </w:t>
      </w:r>
      <w:r>
        <w:rPr/>
        <w:t>of</w:t>
      </w:r>
      <w:r>
        <w:rPr>
          <w:spacing w:val="-5"/>
        </w:rPr>
        <w:t> </w:t>
      </w:r>
      <w:r>
        <w:rPr/>
        <w:t>Individuals</w:t>
      </w:r>
      <w:r>
        <w:rPr>
          <w:spacing w:val="-2"/>
        </w:rPr>
        <w:t> </w:t>
      </w:r>
      <w:r>
        <w:rPr/>
        <w:t>Who</w:t>
      </w:r>
      <w:r>
        <w:rPr>
          <w:spacing w:val="-5"/>
        </w:rPr>
        <w:t> </w:t>
      </w:r>
      <w:r>
        <w:rPr/>
        <w:t>Rely on Video-Based Services as a Primary Method of Communication.</w:t>
      </w:r>
    </w:p>
    <w:p>
      <w:pPr>
        <w:pStyle w:val="BodyText"/>
        <w:spacing w:line="480" w:lineRule="auto" w:before="240"/>
        <w:ind w:right="141" w:firstLine="720"/>
      </w:pPr>
      <w:r>
        <w:rPr/>
        <w:t>The Notice asks for comment on the minimum standards for both fixed and mobile Lifeline</w:t>
      </w:r>
      <w:r>
        <w:rPr>
          <w:spacing w:val="-6"/>
        </w:rPr>
        <w:t> </w:t>
      </w:r>
      <w:r>
        <w:rPr/>
        <w:t>service.</w:t>
      </w:r>
      <w:r>
        <w:rPr>
          <w:vertAlign w:val="superscript"/>
        </w:rPr>
        <w:t>5</w:t>
      </w:r>
      <w:r>
        <w:rPr>
          <w:spacing w:val="40"/>
          <w:vertAlign w:val="baseline"/>
        </w:rPr>
        <w:t> </w:t>
      </w:r>
      <w:r>
        <w:rPr>
          <w:vertAlign w:val="baseline"/>
        </w:rPr>
        <w:t>The</w:t>
      </w:r>
      <w:r>
        <w:rPr>
          <w:spacing w:val="-4"/>
          <w:vertAlign w:val="baseline"/>
        </w:rPr>
        <w:t> </w:t>
      </w:r>
      <w:r>
        <w:rPr>
          <w:vertAlign w:val="baseline"/>
        </w:rPr>
        <w:t>Notice</w:t>
      </w:r>
      <w:r>
        <w:rPr>
          <w:spacing w:val="-7"/>
          <w:vertAlign w:val="baseline"/>
        </w:rPr>
        <w:t> </w:t>
      </w:r>
      <w:r>
        <w:rPr>
          <w:vertAlign w:val="baseline"/>
        </w:rPr>
        <w:t>largely</w:t>
      </w:r>
      <w:r>
        <w:rPr>
          <w:spacing w:val="-4"/>
          <w:vertAlign w:val="baseline"/>
        </w:rPr>
        <w:t> </w:t>
      </w:r>
      <w:r>
        <w:rPr>
          <w:vertAlign w:val="baseline"/>
        </w:rPr>
        <w:t>analyzes</w:t>
      </w:r>
      <w:r>
        <w:rPr>
          <w:spacing w:val="-4"/>
          <w:vertAlign w:val="baseline"/>
        </w:rPr>
        <w:t> </w:t>
      </w:r>
      <w:r>
        <w:rPr>
          <w:vertAlign w:val="baseline"/>
        </w:rPr>
        <w:t>potential</w:t>
      </w:r>
      <w:r>
        <w:rPr>
          <w:spacing w:val="-4"/>
          <w:vertAlign w:val="baseline"/>
        </w:rPr>
        <w:t> </w:t>
      </w:r>
      <w:r>
        <w:rPr>
          <w:vertAlign w:val="baseline"/>
        </w:rPr>
        <w:t>standards</w:t>
      </w:r>
      <w:r>
        <w:rPr>
          <w:spacing w:val="-1"/>
          <w:vertAlign w:val="baseline"/>
        </w:rPr>
        <w:t> </w:t>
      </w:r>
      <w:r>
        <w:rPr>
          <w:vertAlign w:val="baseline"/>
        </w:rPr>
        <w:t>for</w:t>
      </w:r>
      <w:r>
        <w:rPr>
          <w:spacing w:val="-4"/>
          <w:vertAlign w:val="baseline"/>
        </w:rPr>
        <w:t> </w:t>
      </w:r>
      <w:r>
        <w:rPr>
          <w:vertAlign w:val="baseline"/>
        </w:rPr>
        <w:t>data</w:t>
      </w:r>
      <w:r>
        <w:rPr>
          <w:spacing w:val="-6"/>
          <w:vertAlign w:val="baseline"/>
        </w:rPr>
        <w:t> </w:t>
      </w:r>
      <w:r>
        <w:rPr>
          <w:vertAlign w:val="baseline"/>
        </w:rPr>
        <w:t>capacity</w:t>
      </w:r>
      <w:r>
        <w:rPr>
          <w:spacing w:val="-4"/>
          <w:vertAlign w:val="baseline"/>
        </w:rPr>
        <w:t> </w:t>
      </w:r>
      <w:r>
        <w:rPr>
          <w:vertAlign w:val="baseline"/>
        </w:rPr>
        <w:t>and</w:t>
      </w:r>
      <w:r>
        <w:rPr>
          <w:spacing w:val="-4"/>
          <w:vertAlign w:val="baseline"/>
        </w:rPr>
        <w:t> </w:t>
      </w:r>
      <w:r>
        <w:rPr>
          <w:vertAlign w:val="baseline"/>
        </w:rPr>
        <w:t>speed</w:t>
      </w:r>
      <w:r>
        <w:rPr>
          <w:spacing w:val="-4"/>
          <w:vertAlign w:val="baseline"/>
        </w:rPr>
        <w:t> </w:t>
      </w:r>
      <w:r>
        <w:rPr>
          <w:vertAlign w:val="baseline"/>
        </w:rPr>
        <w:t>in statistical terms, considering what capacities and speeds are available to consumers in general. This analysis, however, fails to consider the requirements of consumers who are Deaf, DeafBlind, Hard of Hearing, Late-Deafened, DeafDisabled, or Speech-Disabled, who rely on video-based communication as a primary method of communication.</w:t>
      </w:r>
      <w:r>
        <w:rPr>
          <w:spacing w:val="40"/>
          <w:vertAlign w:val="baseline"/>
        </w:rPr>
        <w:t> </w:t>
      </w:r>
      <w:r>
        <w:rPr>
          <w:vertAlign w:val="baseline"/>
        </w:rPr>
        <w:t>As a result, the proposed standards likely are inadequate for those individuals.</w:t>
      </w:r>
    </w:p>
    <w:p>
      <w:pPr>
        <w:pStyle w:val="BodyText"/>
        <w:spacing w:line="480" w:lineRule="auto"/>
        <w:ind w:right="89" w:firstLine="720"/>
      </w:pPr>
      <w:r>
        <w:rPr/>
        <w:t>For many years, consumers who are Deaf, DeafBlind, Hard of Hearing, Late-Deafened, DeafDisabled, or</w:t>
      </w:r>
      <w:r>
        <w:rPr>
          <w:spacing w:val="-3"/>
        </w:rPr>
        <w:t> </w:t>
      </w:r>
      <w:r>
        <w:rPr/>
        <w:t>Speech-Disabled</w:t>
      </w:r>
      <w:r>
        <w:rPr>
          <w:spacing w:val="-3"/>
        </w:rPr>
        <w:t> </w:t>
      </w:r>
      <w:r>
        <w:rPr/>
        <w:t>have</w:t>
      </w:r>
      <w:r>
        <w:rPr>
          <w:spacing w:val="-1"/>
        </w:rPr>
        <w:t> </w:t>
      </w:r>
      <w:r>
        <w:rPr/>
        <w:t>had</w:t>
      </w:r>
      <w:r>
        <w:rPr>
          <w:spacing w:val="-3"/>
        </w:rPr>
        <w:t> </w:t>
      </w:r>
      <w:r>
        <w:rPr/>
        <w:t>a range</w:t>
      </w:r>
      <w:r>
        <w:rPr>
          <w:spacing w:val="-3"/>
        </w:rPr>
        <w:t> </w:t>
      </w:r>
      <w:r>
        <w:rPr/>
        <w:t>of</w:t>
      </w:r>
      <w:r>
        <w:rPr>
          <w:spacing w:val="-1"/>
        </w:rPr>
        <w:t> </w:t>
      </w:r>
      <w:r>
        <w:rPr/>
        <w:t>options</w:t>
      </w:r>
      <w:r>
        <w:rPr>
          <w:spacing w:val="-1"/>
        </w:rPr>
        <w:t> </w:t>
      </w:r>
      <w:r>
        <w:rPr/>
        <w:t>to facilitate their communication that rely on video.</w:t>
      </w:r>
      <w:r>
        <w:rPr>
          <w:spacing w:val="40"/>
        </w:rPr>
        <w:t> </w:t>
      </w:r>
      <w:r>
        <w:rPr/>
        <w:t>These options include Video Relay Service (VRS), point-to-point video communication in sign language such as direct video calling, telehealth, remote work, virtual meetings, and other types of video communication with businesses, government, and service providers.</w:t>
      </w:r>
      <w:r>
        <w:rPr>
          <w:spacing w:val="40"/>
        </w:rPr>
        <w:t> </w:t>
      </w:r>
      <w:r>
        <w:rPr/>
        <w:t>These services are bandwidth-intensive and in many cases users will employ more than</w:t>
      </w:r>
      <w:r>
        <w:rPr>
          <w:spacing w:val="-4"/>
        </w:rPr>
        <w:t> </w:t>
      </w:r>
      <w:r>
        <w:rPr/>
        <w:t>one</w:t>
      </w:r>
      <w:r>
        <w:rPr>
          <w:spacing w:val="-6"/>
        </w:rPr>
        <w:t> </w:t>
      </w:r>
      <w:r>
        <w:rPr/>
        <w:t>service</w:t>
      </w:r>
      <w:r>
        <w:rPr>
          <w:spacing w:val="-6"/>
        </w:rPr>
        <w:t> </w:t>
      </w:r>
      <w:r>
        <w:rPr/>
        <w:t>at</w:t>
      </w:r>
      <w:r>
        <w:rPr>
          <w:spacing w:val="-4"/>
        </w:rPr>
        <w:t> </w:t>
      </w:r>
      <w:r>
        <w:rPr/>
        <w:t>once,</w:t>
      </w:r>
      <w:r>
        <w:rPr>
          <w:spacing w:val="-1"/>
        </w:rPr>
        <w:t> </w:t>
      </w:r>
      <w:r>
        <w:rPr/>
        <w:t>such</w:t>
      </w:r>
      <w:r>
        <w:rPr>
          <w:spacing w:val="-4"/>
        </w:rPr>
        <w:t> </w:t>
      </w:r>
      <w:r>
        <w:rPr/>
        <w:t>as</w:t>
      </w:r>
      <w:r>
        <w:rPr>
          <w:spacing w:val="-6"/>
        </w:rPr>
        <w:t> </w:t>
      </w:r>
      <w:r>
        <w:rPr/>
        <w:t>virtual</w:t>
      </w:r>
      <w:r>
        <w:rPr>
          <w:spacing w:val="-4"/>
        </w:rPr>
        <w:t> </w:t>
      </w:r>
      <w:r>
        <w:rPr/>
        <w:t>meeting</w:t>
      </w:r>
      <w:r>
        <w:rPr>
          <w:spacing w:val="-4"/>
        </w:rPr>
        <w:t> </w:t>
      </w:r>
      <w:r>
        <w:rPr/>
        <w:t>software and</w:t>
      </w:r>
      <w:r>
        <w:rPr>
          <w:spacing w:val="-4"/>
        </w:rPr>
        <w:t> </w:t>
      </w:r>
      <w:r>
        <w:rPr/>
        <w:t>VRS.</w:t>
      </w:r>
      <w:r>
        <w:rPr>
          <w:spacing w:val="40"/>
        </w:rPr>
        <w:t> </w:t>
      </w:r>
      <w:r>
        <w:rPr/>
        <w:t>Using</w:t>
      </w:r>
      <w:r>
        <w:rPr>
          <w:spacing w:val="-4"/>
        </w:rPr>
        <w:t> </w:t>
      </w:r>
      <w:r>
        <w:rPr/>
        <w:t>these</w:t>
      </w:r>
      <w:r>
        <w:rPr>
          <w:spacing w:val="-6"/>
        </w:rPr>
        <w:t> </w:t>
      </w:r>
      <w:r>
        <w:rPr/>
        <w:t>services</w:t>
      </w:r>
      <w:r>
        <w:rPr>
          <w:spacing w:val="-4"/>
        </w:rPr>
        <w:t> </w:t>
      </w:r>
      <w:r>
        <w:rPr/>
        <w:t>can</w:t>
      </w:r>
      <w:r>
        <w:rPr>
          <w:spacing w:val="-4"/>
        </w:rPr>
        <w:t> </w:t>
      </w:r>
      <w:r>
        <w:rPr/>
        <w:t>be comparable to running several streaming services at the same time. In addition, unlike many commonly-used applications, these services require significant upstream capacity, often at the same speeds as the downstream</w:t>
      </w:r>
      <w:r>
        <w:rPr>
          <w:spacing w:val="-1"/>
        </w:rPr>
        <w:t> </w:t>
      </w:r>
      <w:r>
        <w:rPr/>
        <w:t>portions of</w:t>
      </w:r>
      <w:r>
        <w:rPr>
          <w:spacing w:val="-2"/>
        </w:rPr>
        <w:t> </w:t>
      </w:r>
      <w:r>
        <w:rPr/>
        <w:t>the</w:t>
      </w:r>
      <w:r>
        <w:rPr>
          <w:spacing w:val="-2"/>
        </w:rPr>
        <w:t> </w:t>
      </w:r>
      <w:r>
        <w:rPr/>
        <w:t>services.</w:t>
      </w:r>
      <w:r>
        <w:rPr>
          <w:vertAlign w:val="superscript"/>
        </w:rPr>
        <w:t>6</w:t>
      </w:r>
      <w:r>
        <w:rPr>
          <w:spacing w:val="40"/>
          <w:vertAlign w:val="baseline"/>
        </w:rPr>
        <w:t> </w:t>
      </w:r>
      <w:r>
        <w:rPr>
          <w:vertAlign w:val="baseline"/>
        </w:rPr>
        <w:t>As a result, current Lifeline</w:t>
      </w:r>
      <w:r>
        <w:rPr>
          <w:spacing w:val="-2"/>
          <w:vertAlign w:val="baseline"/>
        </w:rPr>
        <w:t> </w:t>
      </w:r>
      <w:r>
        <w:rPr>
          <w:vertAlign w:val="baseline"/>
        </w:rPr>
        <w:t>minimum service standards may not reflect real-world usage required for functionally equivalent communication by consumers who are Deaf, DeafBlind, Hard of Hearing, Late-Deafened, DeafDisabled, or Speech-Disabled.</w:t>
      </w:r>
    </w:p>
    <w:p>
      <w:pPr>
        <w:pStyle w:val="BodyText"/>
        <w:spacing w:before="9"/>
        <w:rPr>
          <w:sz w:val="10"/>
        </w:rPr>
      </w:pPr>
      <w:r>
        <w:rPr>
          <w:sz w:val="1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94236</wp:posOffset>
                </wp:positionV>
                <wp:extent cx="1828800"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7.420198pt;width:144pt;height:.59999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40"/>
        <w:ind w:left="0" w:right="0" w:firstLine="0"/>
        <w:jc w:val="left"/>
        <w:rPr>
          <w:sz w:val="24"/>
        </w:rPr>
      </w:pPr>
      <w:r>
        <w:rPr>
          <w:sz w:val="24"/>
          <w:vertAlign w:val="superscript"/>
        </w:rPr>
        <w:t>5</w:t>
      </w:r>
      <w:r>
        <w:rPr>
          <w:spacing w:val="-2"/>
          <w:sz w:val="24"/>
          <w:vertAlign w:val="baseline"/>
        </w:rPr>
        <w:t> </w:t>
      </w:r>
      <w:r>
        <w:rPr>
          <w:i/>
          <w:sz w:val="24"/>
          <w:vertAlign w:val="baseline"/>
        </w:rPr>
        <w:t>Id.,</w:t>
      </w:r>
      <w:r>
        <w:rPr>
          <w:i/>
          <w:spacing w:val="-3"/>
          <w:sz w:val="24"/>
          <w:vertAlign w:val="baseline"/>
        </w:rPr>
        <w:t> </w:t>
      </w:r>
      <w:r>
        <w:rPr>
          <w:sz w:val="24"/>
          <w:vertAlign w:val="baseline"/>
        </w:rPr>
        <w:t>¶¶</w:t>
      </w:r>
      <w:r>
        <w:rPr>
          <w:spacing w:val="-5"/>
          <w:sz w:val="24"/>
          <w:vertAlign w:val="baseline"/>
        </w:rPr>
        <w:t> </w:t>
      </w:r>
      <w:r>
        <w:rPr>
          <w:sz w:val="24"/>
          <w:vertAlign w:val="baseline"/>
        </w:rPr>
        <w:t>43-</w:t>
      </w:r>
      <w:r>
        <w:rPr>
          <w:spacing w:val="-5"/>
          <w:sz w:val="24"/>
          <w:vertAlign w:val="baseline"/>
        </w:rPr>
        <w:t>56.</w:t>
      </w:r>
    </w:p>
    <w:p>
      <w:pPr>
        <w:pStyle w:val="BodyText"/>
        <w:ind w:right="41"/>
      </w:pPr>
      <w:r>
        <w:rPr>
          <w:vertAlign w:val="superscript"/>
        </w:rPr>
        <w:t>6</w:t>
      </w:r>
      <w:r>
        <w:rPr>
          <w:spacing w:val="-2"/>
          <w:vertAlign w:val="baseline"/>
        </w:rPr>
        <w:t> </w:t>
      </w:r>
      <w:r>
        <w:rPr>
          <w:vertAlign w:val="baseline"/>
        </w:rPr>
        <w:t>For</w:t>
      </w:r>
      <w:r>
        <w:rPr>
          <w:spacing w:val="-3"/>
          <w:vertAlign w:val="baseline"/>
        </w:rPr>
        <w:t> </w:t>
      </w:r>
      <w:r>
        <w:rPr>
          <w:vertAlign w:val="baseline"/>
        </w:rPr>
        <w:t>instance,</w:t>
      </w:r>
      <w:r>
        <w:rPr>
          <w:spacing w:val="-3"/>
          <w:vertAlign w:val="baseline"/>
        </w:rPr>
        <w:t> </w:t>
      </w:r>
      <w:r>
        <w:rPr>
          <w:vertAlign w:val="baseline"/>
        </w:rPr>
        <w:t>someone</w:t>
      </w:r>
      <w:r>
        <w:rPr>
          <w:spacing w:val="-5"/>
          <w:vertAlign w:val="baseline"/>
        </w:rPr>
        <w:t> </w:t>
      </w:r>
      <w:r>
        <w:rPr>
          <w:vertAlign w:val="baseline"/>
        </w:rPr>
        <w:t>using</w:t>
      </w:r>
      <w:r>
        <w:rPr>
          <w:spacing w:val="-3"/>
          <w:vertAlign w:val="baseline"/>
        </w:rPr>
        <w:t> </w:t>
      </w:r>
      <w:r>
        <w:rPr>
          <w:vertAlign w:val="baseline"/>
        </w:rPr>
        <w:t>Zoom</w:t>
      </w:r>
      <w:r>
        <w:rPr>
          <w:spacing w:val="-3"/>
          <w:vertAlign w:val="baseline"/>
        </w:rPr>
        <w:t> </w:t>
      </w:r>
      <w:r>
        <w:rPr>
          <w:vertAlign w:val="baseline"/>
        </w:rPr>
        <w:t>and</w:t>
      </w:r>
      <w:r>
        <w:rPr>
          <w:spacing w:val="-3"/>
          <w:vertAlign w:val="baseline"/>
        </w:rPr>
        <w:t> </w:t>
      </w:r>
      <w:r>
        <w:rPr>
          <w:vertAlign w:val="baseline"/>
        </w:rPr>
        <w:t>VRS</w:t>
      </w:r>
      <w:r>
        <w:rPr>
          <w:spacing w:val="-1"/>
          <w:vertAlign w:val="baseline"/>
        </w:rPr>
        <w:t> </w:t>
      </w:r>
      <w:r>
        <w:rPr>
          <w:vertAlign w:val="baseline"/>
        </w:rPr>
        <w:t>during</w:t>
      </w:r>
      <w:r>
        <w:rPr>
          <w:spacing w:val="-3"/>
          <w:vertAlign w:val="baseline"/>
        </w:rPr>
        <w:t> </w:t>
      </w:r>
      <w:r>
        <w:rPr>
          <w:vertAlign w:val="baseline"/>
        </w:rPr>
        <w:t>a</w:t>
      </w:r>
      <w:r>
        <w:rPr>
          <w:spacing w:val="-5"/>
          <w:vertAlign w:val="baseline"/>
        </w:rPr>
        <w:t> </w:t>
      </w:r>
      <w:r>
        <w:rPr>
          <w:vertAlign w:val="baseline"/>
        </w:rPr>
        <w:t>meeting</w:t>
      </w:r>
      <w:r>
        <w:rPr>
          <w:spacing w:val="-3"/>
          <w:vertAlign w:val="baseline"/>
        </w:rPr>
        <w:t> </w:t>
      </w:r>
      <w:r>
        <w:rPr>
          <w:vertAlign w:val="baseline"/>
        </w:rPr>
        <w:t>may</w:t>
      </w:r>
      <w:r>
        <w:rPr>
          <w:spacing w:val="-3"/>
          <w:vertAlign w:val="baseline"/>
        </w:rPr>
        <w:t> </w:t>
      </w:r>
      <w:r>
        <w:rPr>
          <w:vertAlign w:val="baseline"/>
        </w:rPr>
        <w:t>need</w:t>
      </w:r>
      <w:r>
        <w:rPr>
          <w:spacing w:val="-5"/>
          <w:vertAlign w:val="baseline"/>
        </w:rPr>
        <w:t> </w:t>
      </w:r>
      <w:r>
        <w:rPr>
          <w:vertAlign w:val="baseline"/>
        </w:rPr>
        <w:t>3/3</w:t>
      </w:r>
      <w:r>
        <w:rPr>
          <w:spacing w:val="-3"/>
          <w:vertAlign w:val="baseline"/>
        </w:rPr>
        <w:t> </w:t>
      </w:r>
      <w:r>
        <w:rPr>
          <w:vertAlign w:val="baseline"/>
        </w:rPr>
        <w:t>Mbps</w:t>
      </w:r>
      <w:r>
        <w:rPr>
          <w:spacing w:val="-3"/>
          <w:vertAlign w:val="baseline"/>
        </w:rPr>
        <w:t> </w:t>
      </w:r>
      <w:r>
        <w:rPr>
          <w:vertAlign w:val="baseline"/>
        </w:rPr>
        <w:t>for</w:t>
      </w:r>
      <w:r>
        <w:rPr>
          <w:spacing w:val="-2"/>
          <w:vertAlign w:val="baseline"/>
        </w:rPr>
        <w:t> </w:t>
      </w:r>
      <w:r>
        <w:rPr>
          <w:vertAlign w:val="baseline"/>
        </w:rPr>
        <w:t>Zoom and an additional 1/1 Mbps for VRS.</w:t>
      </w:r>
    </w:p>
    <w:p>
      <w:pPr>
        <w:pStyle w:val="BodyText"/>
        <w:spacing w:after="0"/>
        <w:sectPr>
          <w:pgSz w:w="12240" w:h="15840"/>
          <w:pgMar w:header="730" w:footer="0" w:top="1320" w:bottom="280" w:left="1440" w:right="1440"/>
        </w:sectPr>
      </w:pPr>
    </w:p>
    <w:p>
      <w:pPr>
        <w:pStyle w:val="BodyText"/>
        <w:spacing w:line="480" w:lineRule="auto" w:before="100"/>
        <w:ind w:right="89" w:firstLine="720"/>
      </w:pPr>
      <w:r>
        <w:rPr/>
        <w:t>Current bandwidth and speed requirements for Lifeline broadband services do not account for these considerations, resulting in service levels that are inadequate for users of technologies</w:t>
      </w:r>
      <w:r>
        <w:rPr>
          <w:spacing w:val="-3"/>
        </w:rPr>
        <w:t> </w:t>
      </w:r>
      <w:r>
        <w:rPr/>
        <w:t>like</w:t>
      </w:r>
      <w:r>
        <w:rPr>
          <w:spacing w:val="-4"/>
        </w:rPr>
        <w:t> </w:t>
      </w:r>
      <w:r>
        <w:rPr/>
        <w:t>VRS.</w:t>
      </w:r>
      <w:r>
        <w:rPr>
          <w:spacing w:val="40"/>
        </w:rPr>
        <w:t> </w:t>
      </w:r>
      <w:r>
        <w:rPr/>
        <w:t>The</w:t>
      </w:r>
      <w:r>
        <w:rPr>
          <w:spacing w:val="-4"/>
        </w:rPr>
        <w:t> </w:t>
      </w:r>
      <w:r>
        <w:rPr/>
        <w:t>minimum</w:t>
      </w:r>
      <w:r>
        <w:rPr>
          <w:spacing w:val="-4"/>
        </w:rPr>
        <w:t> </w:t>
      </w:r>
      <w:r>
        <w:rPr/>
        <w:t>mobile</w:t>
      </w:r>
      <w:r>
        <w:rPr>
          <w:spacing w:val="-2"/>
        </w:rPr>
        <w:t> </w:t>
      </w:r>
      <w:r>
        <w:rPr/>
        <w:t>service</w:t>
      </w:r>
      <w:r>
        <w:rPr>
          <w:spacing w:val="-6"/>
        </w:rPr>
        <w:t> </w:t>
      </w:r>
      <w:r>
        <w:rPr/>
        <w:t>data</w:t>
      </w:r>
      <w:r>
        <w:rPr>
          <w:spacing w:val="-1"/>
        </w:rPr>
        <w:t> </w:t>
      </w:r>
      <w:r>
        <w:rPr/>
        <w:t>cap,</w:t>
      </w:r>
      <w:r>
        <w:rPr>
          <w:spacing w:val="-4"/>
        </w:rPr>
        <w:t> </w:t>
      </w:r>
      <w:r>
        <w:rPr/>
        <w:t>for</w:t>
      </w:r>
      <w:r>
        <w:rPr>
          <w:spacing w:val="-4"/>
        </w:rPr>
        <w:t> </w:t>
      </w:r>
      <w:r>
        <w:rPr/>
        <w:t>instance,</w:t>
      </w:r>
      <w:r>
        <w:rPr>
          <w:spacing w:val="-6"/>
        </w:rPr>
        <w:t> </w:t>
      </w:r>
      <w:r>
        <w:rPr/>
        <w:t>has</w:t>
      </w:r>
      <w:r>
        <w:rPr>
          <w:spacing w:val="-4"/>
        </w:rPr>
        <w:t> </w:t>
      </w:r>
      <w:r>
        <w:rPr/>
        <w:t>remained</w:t>
      </w:r>
      <w:r>
        <w:rPr>
          <w:spacing w:val="-6"/>
        </w:rPr>
        <w:t> </w:t>
      </w:r>
      <w:r>
        <w:rPr/>
        <w:t>at</w:t>
      </w:r>
    </w:p>
    <w:p>
      <w:pPr>
        <w:pStyle w:val="BodyText"/>
        <w:spacing w:line="480" w:lineRule="auto"/>
        <w:ind w:right="46"/>
      </w:pPr>
      <w:r>
        <w:rPr/>
        <w:t>4.5 GB per month since 2015, even as video services have burgeoned.</w:t>
      </w:r>
      <w:r>
        <w:rPr>
          <w:spacing w:val="40"/>
        </w:rPr>
        <w:t> </w:t>
      </w:r>
      <w:r>
        <w:rPr/>
        <w:t>At a typical data rate for Zoom, the Lifeline monthly mobile data cap would be exceeded in less than 4 hours.</w:t>
      </w:r>
      <w:r>
        <w:rPr>
          <w:spacing w:val="40"/>
        </w:rPr>
        <w:t> </w:t>
      </w:r>
      <w:r>
        <w:rPr/>
        <w:t>The 2016 Lifeline</w:t>
      </w:r>
      <w:r>
        <w:rPr>
          <w:spacing w:val="-4"/>
        </w:rPr>
        <w:t> </w:t>
      </w:r>
      <w:r>
        <w:rPr/>
        <w:t>Order</w:t>
      </w:r>
      <w:r>
        <w:rPr>
          <w:spacing w:val="-2"/>
        </w:rPr>
        <w:t> </w:t>
      </w:r>
      <w:r>
        <w:rPr/>
        <w:t>set</w:t>
      </w:r>
      <w:r>
        <w:rPr>
          <w:spacing w:val="-3"/>
        </w:rPr>
        <w:t> </w:t>
      </w:r>
      <w:r>
        <w:rPr/>
        <w:t>the</w:t>
      </w:r>
      <w:r>
        <w:rPr>
          <w:spacing w:val="-4"/>
        </w:rPr>
        <w:t> </w:t>
      </w:r>
      <w:r>
        <w:rPr/>
        <w:t>speed</w:t>
      </w:r>
      <w:r>
        <w:rPr>
          <w:spacing w:val="-2"/>
        </w:rPr>
        <w:t> </w:t>
      </w:r>
      <w:r>
        <w:rPr/>
        <w:t>requirement</w:t>
      </w:r>
      <w:r>
        <w:rPr>
          <w:spacing w:val="-2"/>
        </w:rPr>
        <w:t> </w:t>
      </w:r>
      <w:r>
        <w:rPr/>
        <w:t>for</w:t>
      </w:r>
      <w:r>
        <w:rPr>
          <w:spacing w:val="-4"/>
        </w:rPr>
        <w:t> </w:t>
      </w:r>
      <w:r>
        <w:rPr/>
        <w:t>mobile</w:t>
      </w:r>
      <w:r>
        <w:rPr>
          <w:spacing w:val="-4"/>
        </w:rPr>
        <w:t> </w:t>
      </w:r>
      <w:r>
        <w:rPr/>
        <w:t>services</w:t>
      </w:r>
      <w:r>
        <w:rPr>
          <w:spacing w:val="-4"/>
        </w:rPr>
        <w:t> </w:t>
      </w:r>
      <w:r>
        <w:rPr/>
        <w:t>at</w:t>
      </w:r>
      <w:r>
        <w:rPr>
          <w:spacing w:val="-2"/>
        </w:rPr>
        <w:t> </w:t>
      </w:r>
      <w:r>
        <w:rPr/>
        <w:t>3G,</w:t>
      </w:r>
      <w:r>
        <w:rPr>
          <w:spacing w:val="-2"/>
        </w:rPr>
        <w:t> </w:t>
      </w:r>
      <w:r>
        <w:rPr/>
        <w:t>where</w:t>
      </w:r>
      <w:r>
        <w:rPr>
          <w:spacing w:val="-1"/>
        </w:rPr>
        <w:t> </w:t>
      </w:r>
      <w:r>
        <w:rPr/>
        <w:t>it remains</w:t>
      </w:r>
      <w:r>
        <w:rPr>
          <w:spacing w:val="-2"/>
        </w:rPr>
        <w:t> </w:t>
      </w:r>
      <w:r>
        <w:rPr/>
        <w:t>today.</w:t>
      </w:r>
      <w:r>
        <w:rPr>
          <w:vertAlign w:val="superscript"/>
        </w:rPr>
        <w:t>7</w:t>
      </w:r>
      <w:r>
        <w:rPr>
          <w:spacing w:val="40"/>
          <w:vertAlign w:val="baseline"/>
        </w:rPr>
        <w:t> </w:t>
      </w:r>
      <w:r>
        <w:rPr>
          <w:vertAlign w:val="baseline"/>
        </w:rPr>
        <w:t>The fixed service minimum data cap has risen slightly since 2016, to 1280 GB per month, which is insufficient for a household with multiple Deaf, DeafBlind, Hard of Hearing, Late-Deafened, DeafDisabled,</w:t>
      </w:r>
      <w:r>
        <w:rPr>
          <w:spacing w:val="-1"/>
          <w:vertAlign w:val="baseline"/>
        </w:rPr>
        <w:t> </w:t>
      </w:r>
      <w:r>
        <w:rPr>
          <w:vertAlign w:val="baseline"/>
        </w:rPr>
        <w:t>or</w:t>
      </w:r>
      <w:r>
        <w:rPr>
          <w:spacing w:val="-6"/>
          <w:vertAlign w:val="baseline"/>
        </w:rPr>
        <w:t> </w:t>
      </w:r>
      <w:r>
        <w:rPr>
          <w:vertAlign w:val="baseline"/>
        </w:rPr>
        <w:t>Speech-Disabled</w:t>
      </w:r>
      <w:r>
        <w:rPr>
          <w:spacing w:val="-6"/>
          <w:vertAlign w:val="baseline"/>
        </w:rPr>
        <w:t> </w:t>
      </w:r>
      <w:r>
        <w:rPr>
          <w:vertAlign w:val="baseline"/>
        </w:rPr>
        <w:t>residents,</w:t>
      </w:r>
      <w:r>
        <w:rPr>
          <w:spacing w:val="-4"/>
          <w:vertAlign w:val="baseline"/>
        </w:rPr>
        <w:t> </w:t>
      </w:r>
      <w:r>
        <w:rPr>
          <w:vertAlign w:val="baseline"/>
        </w:rPr>
        <w:t>and</w:t>
      </w:r>
      <w:r>
        <w:rPr>
          <w:spacing w:val="-4"/>
          <w:vertAlign w:val="baseline"/>
        </w:rPr>
        <w:t> </w:t>
      </w:r>
      <w:r>
        <w:rPr>
          <w:vertAlign w:val="baseline"/>
        </w:rPr>
        <w:t>the</w:t>
      </w:r>
      <w:r>
        <w:rPr>
          <w:spacing w:val="-4"/>
          <w:vertAlign w:val="baseline"/>
        </w:rPr>
        <w:t> </w:t>
      </w:r>
      <w:r>
        <w:rPr>
          <w:vertAlign w:val="baseline"/>
        </w:rPr>
        <w:t>minimum</w:t>
      </w:r>
      <w:r>
        <w:rPr>
          <w:spacing w:val="-1"/>
          <w:vertAlign w:val="baseline"/>
        </w:rPr>
        <w:t> </w:t>
      </w:r>
      <w:r>
        <w:rPr>
          <w:vertAlign w:val="baseline"/>
        </w:rPr>
        <w:t>speed</w:t>
      </w:r>
      <w:r>
        <w:rPr>
          <w:spacing w:val="-4"/>
          <w:vertAlign w:val="baseline"/>
        </w:rPr>
        <w:t> </w:t>
      </w:r>
      <w:r>
        <w:rPr>
          <w:vertAlign w:val="baseline"/>
        </w:rPr>
        <w:t>has</w:t>
      </w:r>
      <w:r>
        <w:rPr>
          <w:spacing w:val="-4"/>
          <w:vertAlign w:val="baseline"/>
        </w:rPr>
        <w:t> </w:t>
      </w:r>
      <w:r>
        <w:rPr>
          <w:vertAlign w:val="baseline"/>
        </w:rPr>
        <w:t>remained</w:t>
      </w:r>
      <w:r>
        <w:rPr>
          <w:spacing w:val="-4"/>
          <w:vertAlign w:val="baseline"/>
        </w:rPr>
        <w:t> </w:t>
      </w:r>
      <w:r>
        <w:rPr>
          <w:vertAlign w:val="baseline"/>
        </w:rPr>
        <w:t>at</w:t>
      </w:r>
      <w:r>
        <w:rPr>
          <w:spacing w:val="-5"/>
          <w:vertAlign w:val="baseline"/>
        </w:rPr>
        <w:t> </w:t>
      </w:r>
      <w:r>
        <w:rPr>
          <w:vertAlign w:val="baseline"/>
        </w:rPr>
        <w:t>25/3</w:t>
      </w:r>
      <w:r>
        <w:rPr>
          <w:spacing w:val="-1"/>
          <w:vertAlign w:val="baseline"/>
        </w:rPr>
        <w:t> </w:t>
      </w:r>
      <w:r>
        <w:rPr>
          <w:vertAlign w:val="baseline"/>
        </w:rPr>
        <w:t>Mbps since 2020, before the COVID pandemic vastly increased the availability and usage of video services.</w:t>
      </w:r>
      <w:r>
        <w:rPr>
          <w:spacing w:val="40"/>
          <w:vertAlign w:val="baseline"/>
        </w:rPr>
        <w:t> </w:t>
      </w:r>
      <w:r>
        <w:rPr>
          <w:vertAlign w:val="baseline"/>
        </w:rPr>
        <w:t>Consistent with these concerns, research by the Rehabilitation Engineering Research Center on Technology for the Deaf and Hard of Hearing (“DHH-RERC”) at Gallaudet University has found that both the mobile and fixed data caps place significant constraints on users who depend on VRS.</w:t>
      </w:r>
      <w:r>
        <w:rPr>
          <w:vertAlign w:val="superscript"/>
        </w:rPr>
        <w:t>8</w:t>
      </w:r>
    </w:p>
    <w:p>
      <w:pPr>
        <w:pStyle w:val="BodyText"/>
        <w:spacing w:line="480" w:lineRule="auto" w:before="1"/>
        <w:ind w:firstLine="720"/>
      </w:pPr>
      <w:r>
        <w:rPr/>
        <w:t>Members of the Accessibility Coalition are particularly concerned that restrictive data caps can limit the ability of Lifeline subscribers with disabilities to use video-based services, which may reduce access to telecommunications, telehealth, employment, education, and emergency services.</w:t>
      </w:r>
      <w:r>
        <w:rPr>
          <w:spacing w:val="40"/>
        </w:rPr>
        <w:t> </w:t>
      </w:r>
      <w:r>
        <w:rPr/>
        <w:t>While the Notice seeks comment on how to set these minimum service levels, it continues to rely on the idea that averages or percentiles are useful ways to determine what</w:t>
      </w:r>
      <w:r>
        <w:rPr>
          <w:spacing w:val="-5"/>
        </w:rPr>
        <w:t> </w:t>
      </w:r>
      <w:r>
        <w:rPr/>
        <w:t>those</w:t>
      </w:r>
      <w:r>
        <w:rPr>
          <w:spacing w:val="-6"/>
        </w:rPr>
        <w:t> </w:t>
      </w:r>
      <w:r>
        <w:rPr/>
        <w:t>levels</w:t>
      </w:r>
      <w:r>
        <w:rPr>
          <w:spacing w:val="-4"/>
        </w:rPr>
        <w:t> </w:t>
      </w:r>
      <w:r>
        <w:rPr/>
        <w:t>should</w:t>
      </w:r>
      <w:r>
        <w:rPr>
          <w:spacing w:val="-1"/>
        </w:rPr>
        <w:t> </w:t>
      </w:r>
      <w:r>
        <w:rPr/>
        <w:t>be.</w:t>
      </w:r>
      <w:r>
        <w:rPr>
          <w:vertAlign w:val="superscript"/>
        </w:rPr>
        <w:t>9</w:t>
      </w:r>
      <w:r>
        <w:rPr>
          <w:spacing w:val="40"/>
          <w:vertAlign w:val="baseline"/>
        </w:rPr>
        <w:t> </w:t>
      </w:r>
      <w:r>
        <w:rPr>
          <w:vertAlign w:val="baseline"/>
        </w:rPr>
        <w:t>This</w:t>
      </w:r>
      <w:r>
        <w:rPr>
          <w:spacing w:val="-4"/>
          <w:vertAlign w:val="baseline"/>
        </w:rPr>
        <w:t> </w:t>
      </w:r>
      <w:r>
        <w:rPr>
          <w:vertAlign w:val="baseline"/>
        </w:rPr>
        <w:t>approach</w:t>
      </w:r>
      <w:r>
        <w:rPr>
          <w:spacing w:val="-6"/>
          <w:vertAlign w:val="baseline"/>
        </w:rPr>
        <w:t> </w:t>
      </w:r>
      <w:r>
        <w:rPr>
          <w:vertAlign w:val="baseline"/>
        </w:rPr>
        <w:t>will</w:t>
      </w:r>
      <w:r>
        <w:rPr>
          <w:spacing w:val="-1"/>
          <w:vertAlign w:val="baseline"/>
        </w:rPr>
        <w:t> </w:t>
      </w:r>
      <w:r>
        <w:rPr>
          <w:vertAlign w:val="baseline"/>
        </w:rPr>
        <w:t>leave</w:t>
      </w:r>
      <w:r>
        <w:rPr>
          <w:spacing w:val="-4"/>
          <w:vertAlign w:val="baseline"/>
        </w:rPr>
        <w:t> </w:t>
      </w:r>
      <w:r>
        <w:rPr>
          <w:vertAlign w:val="baseline"/>
        </w:rPr>
        <w:t>people</w:t>
      </w:r>
      <w:r>
        <w:rPr>
          <w:spacing w:val="-4"/>
          <w:vertAlign w:val="baseline"/>
        </w:rPr>
        <w:t> </w:t>
      </w:r>
      <w:r>
        <w:rPr>
          <w:vertAlign w:val="baseline"/>
        </w:rPr>
        <w:t>who</w:t>
      </w:r>
      <w:r>
        <w:rPr>
          <w:spacing w:val="-4"/>
          <w:vertAlign w:val="baseline"/>
        </w:rPr>
        <w:t> </w:t>
      </w:r>
      <w:r>
        <w:rPr>
          <w:vertAlign w:val="baseline"/>
        </w:rPr>
        <w:t>are</w:t>
      </w:r>
      <w:r>
        <w:rPr>
          <w:spacing w:val="-4"/>
          <w:vertAlign w:val="baseline"/>
        </w:rPr>
        <w:t> </w:t>
      </w:r>
      <w:r>
        <w:rPr>
          <w:vertAlign w:val="baseline"/>
        </w:rPr>
        <w:t>Deaf,</w:t>
      </w:r>
      <w:r>
        <w:rPr>
          <w:spacing w:val="-4"/>
          <w:vertAlign w:val="baseline"/>
        </w:rPr>
        <w:t> </w:t>
      </w:r>
      <w:r>
        <w:rPr>
          <w:vertAlign w:val="baseline"/>
        </w:rPr>
        <w:t>DeafBlind,</w:t>
      </w:r>
      <w:r>
        <w:rPr>
          <w:spacing w:val="-4"/>
          <w:vertAlign w:val="baseline"/>
        </w:rPr>
        <w:t> </w:t>
      </w:r>
      <w:r>
        <w:rPr>
          <w:vertAlign w:val="baseline"/>
        </w:rPr>
        <w:t>Hard</w:t>
      </w:r>
      <w:r>
        <w:rPr>
          <w:spacing w:val="-4"/>
          <w:vertAlign w:val="baseline"/>
        </w:rPr>
        <w:t> </w:t>
      </w:r>
      <w:r>
        <w:rPr>
          <w:vertAlign w:val="baseline"/>
        </w:rPr>
        <w:t>of Hearing, Late-Deafened, DeafDisabled, or Speech-Disabled behind.</w:t>
      </w:r>
    </w:p>
    <w:p>
      <w:pPr>
        <w:pStyle w:val="BodyText"/>
        <w:spacing w:before="133"/>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246001</wp:posOffset>
                </wp:positionV>
                <wp:extent cx="1828800"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370199pt;width:144pt;height:.59999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spacing w:before="140"/>
      </w:pPr>
      <w:r>
        <w:rPr>
          <w:vertAlign w:val="superscript"/>
        </w:rPr>
        <w:t>7</w:t>
      </w:r>
      <w:r>
        <w:rPr>
          <w:spacing w:val="-18"/>
          <w:vertAlign w:val="baseline"/>
        </w:rPr>
        <w:t> </w:t>
      </w:r>
      <w:r>
        <w:rPr>
          <w:vertAlign w:val="baseline"/>
        </w:rPr>
        <w:t>2016</w:t>
      </w:r>
      <w:r>
        <w:rPr>
          <w:spacing w:val="-9"/>
          <w:vertAlign w:val="baseline"/>
        </w:rPr>
        <w:t> </w:t>
      </w:r>
      <w:r>
        <w:rPr>
          <w:vertAlign w:val="baseline"/>
        </w:rPr>
        <w:t>Lifeline</w:t>
      </w:r>
      <w:r>
        <w:rPr>
          <w:spacing w:val="-7"/>
          <w:vertAlign w:val="baseline"/>
        </w:rPr>
        <w:t> </w:t>
      </w:r>
      <w:r>
        <w:rPr>
          <w:vertAlign w:val="baseline"/>
        </w:rPr>
        <w:t>Order,</w:t>
      </w:r>
      <w:r>
        <w:rPr>
          <w:spacing w:val="-5"/>
          <w:vertAlign w:val="baseline"/>
        </w:rPr>
        <w:t> </w:t>
      </w:r>
      <w:r>
        <w:rPr>
          <w:vertAlign w:val="baseline"/>
        </w:rPr>
        <w:t>31</w:t>
      </w:r>
      <w:r>
        <w:rPr>
          <w:spacing w:val="-2"/>
          <w:vertAlign w:val="baseline"/>
        </w:rPr>
        <w:t> </w:t>
      </w:r>
      <w:r>
        <w:rPr>
          <w:vertAlign w:val="baseline"/>
        </w:rPr>
        <w:t>FCC</w:t>
      </w:r>
      <w:r>
        <w:rPr>
          <w:spacing w:val="-5"/>
          <w:vertAlign w:val="baseline"/>
        </w:rPr>
        <w:t> </w:t>
      </w:r>
      <w:r>
        <w:rPr>
          <w:vertAlign w:val="baseline"/>
        </w:rPr>
        <w:t>Rcd</w:t>
      </w:r>
      <w:r>
        <w:rPr>
          <w:spacing w:val="-7"/>
          <w:vertAlign w:val="baseline"/>
        </w:rPr>
        <w:t> </w:t>
      </w:r>
      <w:r>
        <w:rPr>
          <w:vertAlign w:val="baseline"/>
        </w:rPr>
        <w:t>at</w:t>
      </w:r>
      <w:r>
        <w:rPr>
          <w:spacing w:val="-6"/>
          <w:vertAlign w:val="baseline"/>
        </w:rPr>
        <w:t> </w:t>
      </w:r>
      <w:r>
        <w:rPr>
          <w:spacing w:val="-2"/>
          <w:vertAlign w:val="baseline"/>
        </w:rPr>
        <w:t>3997.</w:t>
      </w:r>
    </w:p>
    <w:p>
      <w:pPr>
        <w:pStyle w:val="BodyText"/>
      </w:pPr>
      <w:r>
        <w:rPr>
          <w:vertAlign w:val="superscript"/>
        </w:rPr>
        <w:t>8</w:t>
      </w:r>
      <w:r>
        <w:rPr>
          <w:spacing w:val="-18"/>
          <w:vertAlign w:val="baseline"/>
        </w:rPr>
        <w:t> </w:t>
      </w:r>
      <w:r>
        <w:rPr>
          <w:i/>
          <w:vertAlign w:val="baseline"/>
        </w:rPr>
        <w:t>See</w:t>
      </w:r>
      <w:r>
        <w:rPr>
          <w:i/>
          <w:spacing w:val="-10"/>
          <w:vertAlign w:val="baseline"/>
        </w:rPr>
        <w:t> </w:t>
      </w:r>
      <w:r>
        <w:rPr>
          <w:vertAlign w:val="baseline"/>
        </w:rPr>
        <w:t>Comments</w:t>
      </w:r>
      <w:r>
        <w:rPr>
          <w:spacing w:val="-3"/>
          <w:vertAlign w:val="baseline"/>
        </w:rPr>
        <w:t> </w:t>
      </w:r>
      <w:r>
        <w:rPr>
          <w:vertAlign w:val="baseline"/>
        </w:rPr>
        <w:t>of</w:t>
      </w:r>
      <w:r>
        <w:rPr>
          <w:spacing w:val="-8"/>
          <w:vertAlign w:val="baseline"/>
        </w:rPr>
        <w:t> </w:t>
      </w:r>
      <w:r>
        <w:rPr>
          <w:vertAlign w:val="baseline"/>
        </w:rPr>
        <w:t>DHH-RERC,</w:t>
      </w:r>
      <w:r>
        <w:rPr>
          <w:spacing w:val="-6"/>
          <w:vertAlign w:val="baseline"/>
        </w:rPr>
        <w:t> </w:t>
      </w:r>
      <w:r>
        <w:rPr>
          <w:vertAlign w:val="baseline"/>
        </w:rPr>
        <w:t>filed</w:t>
      </w:r>
      <w:r>
        <w:rPr>
          <w:spacing w:val="-5"/>
          <w:vertAlign w:val="baseline"/>
        </w:rPr>
        <w:t> </w:t>
      </w:r>
      <w:r>
        <w:rPr>
          <w:vertAlign w:val="baseline"/>
        </w:rPr>
        <w:t>in</w:t>
      </w:r>
      <w:r>
        <w:rPr>
          <w:spacing w:val="-6"/>
          <w:vertAlign w:val="baseline"/>
        </w:rPr>
        <w:t> </w:t>
      </w:r>
      <w:r>
        <w:rPr>
          <w:vertAlign w:val="baseline"/>
        </w:rPr>
        <w:t>this</w:t>
      </w:r>
      <w:r>
        <w:rPr>
          <w:spacing w:val="-6"/>
          <w:vertAlign w:val="baseline"/>
        </w:rPr>
        <w:t> </w:t>
      </w:r>
      <w:r>
        <w:rPr>
          <w:spacing w:val="-2"/>
          <w:vertAlign w:val="baseline"/>
        </w:rPr>
        <w:t>docket.</w:t>
      </w:r>
    </w:p>
    <w:p>
      <w:pPr>
        <w:pStyle w:val="BodyText"/>
      </w:pPr>
      <w:r>
        <w:rPr>
          <w:vertAlign w:val="superscript"/>
        </w:rPr>
        <w:t>9</w:t>
      </w:r>
      <w:r>
        <w:rPr>
          <w:spacing w:val="-3"/>
          <w:vertAlign w:val="baseline"/>
        </w:rPr>
        <w:t> </w:t>
      </w:r>
      <w:r>
        <w:rPr>
          <w:vertAlign w:val="baseline"/>
        </w:rPr>
        <w:t>Notice,</w:t>
      </w:r>
      <w:r>
        <w:rPr>
          <w:spacing w:val="-4"/>
          <w:vertAlign w:val="baseline"/>
        </w:rPr>
        <w:t> </w:t>
      </w:r>
      <w:r>
        <w:rPr>
          <w:vertAlign w:val="baseline"/>
        </w:rPr>
        <w:t>¶¶</w:t>
      </w:r>
      <w:r>
        <w:rPr>
          <w:spacing w:val="-7"/>
          <w:vertAlign w:val="baseline"/>
        </w:rPr>
        <w:t> </w:t>
      </w:r>
      <w:r>
        <w:rPr>
          <w:vertAlign w:val="baseline"/>
        </w:rPr>
        <w:t>49,</w:t>
      </w:r>
      <w:r>
        <w:rPr>
          <w:spacing w:val="-4"/>
          <w:vertAlign w:val="baseline"/>
        </w:rPr>
        <w:t> </w:t>
      </w:r>
      <w:r>
        <w:rPr>
          <w:spacing w:val="-5"/>
          <w:vertAlign w:val="baseline"/>
        </w:rPr>
        <w:t>54.</w:t>
      </w:r>
    </w:p>
    <w:p>
      <w:pPr>
        <w:pStyle w:val="BodyText"/>
        <w:spacing w:after="0"/>
        <w:sectPr>
          <w:pgSz w:w="12240" w:h="15840"/>
          <w:pgMar w:header="730" w:footer="0" w:top="1320" w:bottom="280" w:left="1440" w:right="1440"/>
        </w:sectPr>
      </w:pPr>
    </w:p>
    <w:p>
      <w:pPr>
        <w:pStyle w:val="BodyText"/>
        <w:spacing w:line="480" w:lineRule="auto" w:before="100"/>
        <w:ind w:right="88" w:firstLine="720"/>
      </w:pPr>
      <w:r>
        <w:rPr/>
        <w:t>Moreover, as part of its obligation to implement nationwide telecommunications relay services (TRS) that are</w:t>
      </w:r>
      <w:r>
        <w:rPr>
          <w:spacing w:val="-1"/>
        </w:rPr>
        <w:t> </w:t>
      </w:r>
      <w:r>
        <w:rPr/>
        <w:t>functionally equivalent to voice telephone services, the</w:t>
      </w:r>
      <w:r>
        <w:rPr>
          <w:spacing w:val="-1"/>
        </w:rPr>
        <w:t> </w:t>
      </w:r>
      <w:r>
        <w:rPr/>
        <w:t>Commission has a statutory mandate to “encourage the use of existing technology and not discourage the development of new technology.”</w:t>
      </w:r>
      <w:r>
        <w:rPr>
          <w:vertAlign w:val="superscript"/>
        </w:rPr>
        <w:t>10</w:t>
      </w:r>
      <w:r>
        <w:rPr>
          <w:spacing w:val="40"/>
          <w:vertAlign w:val="baseline"/>
        </w:rPr>
        <w:t> </w:t>
      </w:r>
      <w:r>
        <w:rPr>
          <w:vertAlign w:val="baseline"/>
        </w:rPr>
        <w:t>In response to that requirement, the Commission has recognized</w:t>
      </w:r>
      <w:r>
        <w:rPr>
          <w:spacing w:val="-4"/>
          <w:vertAlign w:val="baseline"/>
        </w:rPr>
        <w:t> </w:t>
      </w:r>
      <w:r>
        <w:rPr>
          <w:vertAlign w:val="baseline"/>
        </w:rPr>
        <w:t>technologies</w:t>
      </w:r>
      <w:r>
        <w:rPr>
          <w:spacing w:val="-2"/>
          <w:vertAlign w:val="baseline"/>
        </w:rPr>
        <w:t> </w:t>
      </w:r>
      <w:r>
        <w:rPr>
          <w:vertAlign w:val="baseline"/>
        </w:rPr>
        <w:t>like</w:t>
      </w:r>
      <w:r>
        <w:rPr>
          <w:spacing w:val="-2"/>
          <w:vertAlign w:val="baseline"/>
        </w:rPr>
        <w:t> </w:t>
      </w:r>
      <w:r>
        <w:rPr>
          <w:vertAlign w:val="baseline"/>
        </w:rPr>
        <w:t>VRS and</w:t>
      </w:r>
      <w:r>
        <w:rPr>
          <w:spacing w:val="-2"/>
          <w:vertAlign w:val="baseline"/>
        </w:rPr>
        <w:t> </w:t>
      </w:r>
      <w:r>
        <w:rPr>
          <w:vertAlign w:val="baseline"/>
        </w:rPr>
        <w:t>IP Relay, and</w:t>
      </w:r>
      <w:r>
        <w:rPr>
          <w:spacing w:val="-2"/>
          <w:vertAlign w:val="baseline"/>
        </w:rPr>
        <w:t> </w:t>
      </w:r>
      <w:r>
        <w:rPr>
          <w:vertAlign w:val="baseline"/>
        </w:rPr>
        <w:t>incorporated</w:t>
      </w:r>
      <w:r>
        <w:rPr>
          <w:spacing w:val="-2"/>
          <w:vertAlign w:val="baseline"/>
        </w:rPr>
        <w:t> </w:t>
      </w:r>
      <w:r>
        <w:rPr>
          <w:vertAlign w:val="baseline"/>
        </w:rPr>
        <w:t>them</w:t>
      </w:r>
      <w:r>
        <w:rPr>
          <w:spacing w:val="-2"/>
          <w:vertAlign w:val="baseline"/>
        </w:rPr>
        <w:t> </w:t>
      </w:r>
      <w:r>
        <w:rPr>
          <w:vertAlign w:val="baseline"/>
        </w:rPr>
        <w:t>into</w:t>
      </w:r>
      <w:r>
        <w:rPr>
          <w:spacing w:val="-2"/>
          <w:vertAlign w:val="baseline"/>
        </w:rPr>
        <w:t> </w:t>
      </w:r>
      <w:r>
        <w:rPr>
          <w:vertAlign w:val="baseline"/>
        </w:rPr>
        <w:t>the</w:t>
      </w:r>
      <w:r>
        <w:rPr>
          <w:spacing w:val="-2"/>
          <w:vertAlign w:val="baseline"/>
        </w:rPr>
        <w:t> </w:t>
      </w:r>
      <w:r>
        <w:rPr>
          <w:vertAlign w:val="baseline"/>
        </w:rPr>
        <w:t>TRS program.</w:t>
      </w:r>
      <w:r>
        <w:rPr>
          <w:vertAlign w:val="superscript"/>
        </w:rPr>
        <w:t>11</w:t>
      </w:r>
      <w:r>
        <w:rPr>
          <w:vertAlign w:val="baseline"/>
        </w:rPr>
        <w:t> Recognizing</w:t>
      </w:r>
      <w:r>
        <w:rPr>
          <w:spacing w:val="-4"/>
          <w:vertAlign w:val="baseline"/>
        </w:rPr>
        <w:t> </w:t>
      </w:r>
      <w:r>
        <w:rPr>
          <w:vertAlign w:val="baseline"/>
        </w:rPr>
        <w:t>new</w:t>
      </w:r>
      <w:r>
        <w:rPr>
          <w:spacing w:val="-7"/>
          <w:vertAlign w:val="baseline"/>
        </w:rPr>
        <w:t> </w:t>
      </w:r>
      <w:r>
        <w:rPr>
          <w:vertAlign w:val="baseline"/>
        </w:rPr>
        <w:t>technologies</w:t>
      </w:r>
      <w:r>
        <w:rPr>
          <w:spacing w:val="-3"/>
          <w:vertAlign w:val="baseline"/>
        </w:rPr>
        <w:t> </w:t>
      </w:r>
      <w:r>
        <w:rPr>
          <w:vertAlign w:val="baseline"/>
        </w:rPr>
        <w:t>is</w:t>
      </w:r>
      <w:r>
        <w:rPr>
          <w:spacing w:val="-4"/>
          <w:vertAlign w:val="baseline"/>
        </w:rPr>
        <w:t> </w:t>
      </w:r>
      <w:r>
        <w:rPr>
          <w:vertAlign w:val="baseline"/>
        </w:rPr>
        <w:t>not</w:t>
      </w:r>
      <w:r>
        <w:rPr>
          <w:spacing w:val="-4"/>
          <w:vertAlign w:val="baseline"/>
        </w:rPr>
        <w:t> </w:t>
      </w:r>
      <w:r>
        <w:rPr>
          <w:vertAlign w:val="baseline"/>
        </w:rPr>
        <w:t>enough</w:t>
      </w:r>
      <w:r>
        <w:rPr>
          <w:spacing w:val="-4"/>
          <w:vertAlign w:val="baseline"/>
        </w:rPr>
        <w:t> </w:t>
      </w:r>
      <w:r>
        <w:rPr>
          <w:vertAlign w:val="baseline"/>
        </w:rPr>
        <w:t>if</w:t>
      </w:r>
      <w:r>
        <w:rPr>
          <w:spacing w:val="-4"/>
          <w:vertAlign w:val="baseline"/>
        </w:rPr>
        <w:t> </w:t>
      </w:r>
      <w:r>
        <w:rPr>
          <w:vertAlign w:val="baseline"/>
        </w:rPr>
        <w:t>users</w:t>
      </w:r>
      <w:r>
        <w:rPr>
          <w:spacing w:val="-4"/>
          <w:vertAlign w:val="baseline"/>
        </w:rPr>
        <w:t> </w:t>
      </w:r>
      <w:r>
        <w:rPr>
          <w:vertAlign w:val="baseline"/>
        </w:rPr>
        <w:t>do</w:t>
      </w:r>
      <w:r>
        <w:rPr>
          <w:spacing w:val="-4"/>
          <w:vertAlign w:val="baseline"/>
        </w:rPr>
        <w:t> </w:t>
      </w:r>
      <w:r>
        <w:rPr>
          <w:vertAlign w:val="baseline"/>
        </w:rPr>
        <w:t>not</w:t>
      </w:r>
      <w:r>
        <w:rPr>
          <w:spacing w:val="-4"/>
          <w:vertAlign w:val="baseline"/>
        </w:rPr>
        <w:t> </w:t>
      </w:r>
      <w:r>
        <w:rPr>
          <w:vertAlign w:val="baseline"/>
        </w:rPr>
        <w:t>have</w:t>
      </w:r>
      <w:r>
        <w:rPr>
          <w:spacing w:val="-2"/>
          <w:vertAlign w:val="baseline"/>
        </w:rPr>
        <w:t> </w:t>
      </w:r>
      <w:r>
        <w:rPr>
          <w:vertAlign w:val="baseline"/>
        </w:rPr>
        <w:t>the</w:t>
      </w:r>
      <w:r>
        <w:rPr>
          <w:spacing w:val="-6"/>
          <w:vertAlign w:val="baseline"/>
        </w:rPr>
        <w:t> </w:t>
      </w:r>
      <w:r>
        <w:rPr>
          <w:vertAlign w:val="baseline"/>
        </w:rPr>
        <w:t>ability</w:t>
      </w:r>
      <w:r>
        <w:rPr>
          <w:spacing w:val="-1"/>
          <w:vertAlign w:val="baseline"/>
        </w:rPr>
        <w:t> </w:t>
      </w:r>
      <w:r>
        <w:rPr>
          <w:vertAlign w:val="baseline"/>
        </w:rPr>
        <w:t>to</w:t>
      </w:r>
      <w:r>
        <w:rPr>
          <w:spacing w:val="-1"/>
          <w:vertAlign w:val="baseline"/>
        </w:rPr>
        <w:t> </w:t>
      </w:r>
      <w:r>
        <w:rPr>
          <w:vertAlign w:val="baseline"/>
        </w:rPr>
        <w:t>obtain</w:t>
      </w:r>
      <w:r>
        <w:rPr>
          <w:spacing w:val="-4"/>
          <w:vertAlign w:val="baseline"/>
        </w:rPr>
        <w:t> </w:t>
      </w:r>
      <w:r>
        <w:rPr>
          <w:vertAlign w:val="baseline"/>
        </w:rPr>
        <w:t>underlying communications services necessary to support those technologies.</w:t>
      </w:r>
    </w:p>
    <w:p>
      <w:pPr>
        <w:pStyle w:val="BodyText"/>
        <w:spacing w:line="480" w:lineRule="auto"/>
        <w:ind w:right="42" w:firstLine="720"/>
      </w:pPr>
      <w:r>
        <w:rPr/>
        <w:t>For these reasons, the Accessibility Coalition urges the Commission to examine the impact of data caps on individuals who rely on video communication for functional access and adopt policy options that would ensure that Lifeline subscribers with disabilities are not effectively excluded from video-based communication due to Lifeline data limitations.</w:t>
      </w:r>
      <w:r>
        <w:rPr>
          <w:spacing w:val="40"/>
        </w:rPr>
        <w:t> </w:t>
      </w:r>
      <w:r>
        <w:rPr/>
        <w:t>In particular, the Commission should consider targeted approaches to address the needs of consumers</w:t>
      </w:r>
      <w:r>
        <w:rPr>
          <w:spacing w:val="-7"/>
        </w:rPr>
        <w:t> </w:t>
      </w:r>
      <w:r>
        <w:rPr/>
        <w:t>who</w:t>
      </w:r>
      <w:r>
        <w:rPr>
          <w:spacing w:val="-5"/>
        </w:rPr>
        <w:t> </w:t>
      </w:r>
      <w:r>
        <w:rPr/>
        <w:t>are</w:t>
      </w:r>
      <w:r>
        <w:rPr>
          <w:spacing w:val="-5"/>
        </w:rPr>
        <w:t> </w:t>
      </w:r>
      <w:r>
        <w:rPr/>
        <w:t>Deaf,</w:t>
      </w:r>
      <w:r>
        <w:rPr>
          <w:spacing w:val="-2"/>
        </w:rPr>
        <w:t> </w:t>
      </w:r>
      <w:r>
        <w:rPr/>
        <w:t>DeafBlind,</w:t>
      </w:r>
      <w:r>
        <w:rPr>
          <w:spacing w:val="-5"/>
        </w:rPr>
        <w:t> </w:t>
      </w:r>
      <w:r>
        <w:rPr/>
        <w:t>Hard</w:t>
      </w:r>
      <w:r>
        <w:rPr>
          <w:spacing w:val="-7"/>
        </w:rPr>
        <w:t> </w:t>
      </w:r>
      <w:r>
        <w:rPr/>
        <w:t>of</w:t>
      </w:r>
      <w:r>
        <w:rPr>
          <w:spacing w:val="-5"/>
        </w:rPr>
        <w:t> </w:t>
      </w:r>
      <w:r>
        <w:rPr/>
        <w:t>Hearing,</w:t>
      </w:r>
      <w:r>
        <w:rPr>
          <w:spacing w:val="-5"/>
        </w:rPr>
        <w:t> </w:t>
      </w:r>
      <w:r>
        <w:rPr/>
        <w:t>Late-Deafened,</w:t>
      </w:r>
      <w:r>
        <w:rPr>
          <w:spacing w:val="-5"/>
        </w:rPr>
        <w:t> </w:t>
      </w:r>
      <w:r>
        <w:rPr/>
        <w:t>DeafDisabled,</w:t>
      </w:r>
      <w:r>
        <w:rPr>
          <w:spacing w:val="-2"/>
        </w:rPr>
        <w:t> </w:t>
      </w:r>
      <w:r>
        <w:rPr/>
        <w:t>or</w:t>
      </w:r>
      <w:r>
        <w:rPr>
          <w:spacing w:val="-7"/>
        </w:rPr>
        <w:t> </w:t>
      </w:r>
      <w:r>
        <w:rPr/>
        <w:t>Speech-Disabled.</w:t>
      </w:r>
      <w:r>
        <w:rPr>
          <w:spacing w:val="40"/>
        </w:rPr>
        <w:t> </w:t>
      </w:r>
      <w:r>
        <w:rPr/>
        <w:t>These approaches could include higher data minimums for all users or a disability-based allowance, exemption, or higher data tier for qualifying Lifeline subscribers who rely on video-based communication.</w:t>
      </w:r>
      <w:r>
        <w:rPr>
          <w:vertAlign w:val="superscript"/>
        </w:rPr>
        <w:t>12</w:t>
      </w:r>
      <w:r>
        <w:rPr>
          <w:spacing w:val="40"/>
          <w:vertAlign w:val="baseline"/>
        </w:rPr>
        <w:t> </w:t>
      </w:r>
      <w:r>
        <w:rPr>
          <w:vertAlign w:val="baseline"/>
        </w:rPr>
        <w:t>Adopting specific requirements for consumers who are Deaf, DeafBlind, Hard of Hearing, Late-Deafened, DeafDisabled, or Speech-Disabled is consistent</w:t>
      </w:r>
    </w:p>
    <w:p>
      <w:pPr>
        <w:pStyle w:val="BodyText"/>
        <w:spacing w:before="134"/>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246517</wp:posOffset>
                </wp:positionV>
                <wp:extent cx="1828800"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410814pt;width:144pt;height:.599991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40"/>
        <w:ind w:left="0" w:right="0" w:firstLine="0"/>
        <w:jc w:val="left"/>
        <w:rPr>
          <w:sz w:val="24"/>
        </w:rPr>
      </w:pPr>
      <w:r>
        <w:rPr>
          <w:sz w:val="24"/>
          <w:vertAlign w:val="superscript"/>
        </w:rPr>
        <w:t>10</w:t>
      </w:r>
      <w:r>
        <w:rPr>
          <w:spacing w:val="-5"/>
          <w:sz w:val="24"/>
          <w:vertAlign w:val="baseline"/>
        </w:rPr>
        <w:t> </w:t>
      </w:r>
      <w:r>
        <w:rPr>
          <w:sz w:val="24"/>
          <w:vertAlign w:val="baseline"/>
        </w:rPr>
        <w:t>Telecommunications</w:t>
      </w:r>
      <w:r>
        <w:rPr>
          <w:spacing w:val="-6"/>
          <w:sz w:val="24"/>
          <w:vertAlign w:val="baseline"/>
        </w:rPr>
        <w:t> </w:t>
      </w:r>
      <w:r>
        <w:rPr>
          <w:sz w:val="24"/>
          <w:vertAlign w:val="baseline"/>
        </w:rPr>
        <w:t>Relay</w:t>
      </w:r>
      <w:r>
        <w:rPr>
          <w:spacing w:val="-6"/>
          <w:sz w:val="24"/>
          <w:vertAlign w:val="baseline"/>
        </w:rPr>
        <w:t> </w:t>
      </w:r>
      <w:r>
        <w:rPr>
          <w:sz w:val="24"/>
          <w:vertAlign w:val="baseline"/>
        </w:rPr>
        <w:t>Services</w:t>
      </w:r>
      <w:r>
        <w:rPr>
          <w:spacing w:val="-3"/>
          <w:sz w:val="24"/>
          <w:vertAlign w:val="baseline"/>
        </w:rPr>
        <w:t> </w:t>
      </w:r>
      <w:r>
        <w:rPr>
          <w:sz w:val="24"/>
          <w:vertAlign w:val="baseline"/>
        </w:rPr>
        <w:t>and</w:t>
      </w:r>
      <w:r>
        <w:rPr>
          <w:spacing w:val="-3"/>
          <w:sz w:val="24"/>
          <w:vertAlign w:val="baseline"/>
        </w:rPr>
        <w:t> </w:t>
      </w:r>
      <w:r>
        <w:rPr>
          <w:sz w:val="24"/>
          <w:vertAlign w:val="baseline"/>
        </w:rPr>
        <w:t>)</w:t>
      </w:r>
      <w:r>
        <w:rPr>
          <w:spacing w:val="-6"/>
          <w:sz w:val="24"/>
          <w:vertAlign w:val="baseline"/>
        </w:rPr>
        <w:t> </w:t>
      </w:r>
      <w:r>
        <w:rPr>
          <w:sz w:val="24"/>
          <w:vertAlign w:val="baseline"/>
        </w:rPr>
        <w:t>Speech-to-Speech</w:t>
      </w:r>
      <w:r>
        <w:rPr>
          <w:spacing w:val="-7"/>
          <w:sz w:val="24"/>
          <w:vertAlign w:val="baseline"/>
        </w:rPr>
        <w:t> </w:t>
      </w:r>
      <w:r>
        <w:rPr>
          <w:sz w:val="24"/>
          <w:vertAlign w:val="baseline"/>
        </w:rPr>
        <w:t>Services</w:t>
      </w:r>
      <w:r>
        <w:rPr>
          <w:spacing w:val="-7"/>
          <w:sz w:val="24"/>
          <w:vertAlign w:val="baseline"/>
        </w:rPr>
        <w:t> </w:t>
      </w:r>
      <w:r>
        <w:rPr>
          <w:sz w:val="24"/>
          <w:vertAlign w:val="baseline"/>
        </w:rPr>
        <w:t>for</w:t>
      </w:r>
      <w:r>
        <w:rPr>
          <w:spacing w:val="-3"/>
          <w:sz w:val="24"/>
          <w:vertAlign w:val="baseline"/>
        </w:rPr>
        <w:t> </w:t>
      </w:r>
      <w:r>
        <w:rPr>
          <w:sz w:val="24"/>
          <w:vertAlign w:val="baseline"/>
        </w:rPr>
        <w:t>)</w:t>
      </w:r>
      <w:r>
        <w:rPr>
          <w:spacing w:val="-3"/>
          <w:sz w:val="24"/>
          <w:vertAlign w:val="baseline"/>
        </w:rPr>
        <w:t> </w:t>
      </w:r>
      <w:r>
        <w:rPr>
          <w:sz w:val="24"/>
          <w:vertAlign w:val="baseline"/>
        </w:rPr>
        <w:t>Individuals</w:t>
      </w:r>
      <w:r>
        <w:rPr>
          <w:spacing w:val="-6"/>
          <w:sz w:val="24"/>
          <w:vertAlign w:val="baseline"/>
        </w:rPr>
        <w:t> </w:t>
      </w:r>
      <w:r>
        <w:rPr>
          <w:sz w:val="24"/>
          <w:vertAlign w:val="baseline"/>
        </w:rPr>
        <w:t>with Hearing and Speech Disabilities, </w:t>
      </w:r>
      <w:r>
        <w:rPr>
          <w:i/>
          <w:sz w:val="24"/>
          <w:vertAlign w:val="baseline"/>
        </w:rPr>
        <w:t>Report and Order, Order on Reconsideration, and Further</w:t>
      </w:r>
      <w:r>
        <w:rPr>
          <w:i/>
          <w:sz w:val="24"/>
          <w:vertAlign w:val="baseline"/>
        </w:rPr>
        <w:t> Notice of Proposed Rulemaking, </w:t>
      </w:r>
      <w:r>
        <w:rPr>
          <w:sz w:val="24"/>
          <w:vertAlign w:val="baseline"/>
        </w:rPr>
        <w:t>19 FCC Rcd 12475, 12480 (2004) (the “2004 TRS Order”), </w:t>
      </w:r>
      <w:r>
        <w:rPr>
          <w:i/>
          <w:sz w:val="24"/>
          <w:vertAlign w:val="baseline"/>
        </w:rPr>
        <w:t>citing </w:t>
      </w:r>
      <w:r>
        <w:rPr>
          <w:sz w:val="24"/>
          <w:vertAlign w:val="baseline"/>
        </w:rPr>
        <w:t>47 U.SC. § 225(d)(2).</w:t>
      </w:r>
    </w:p>
    <w:p>
      <w:pPr>
        <w:pStyle w:val="BodyText"/>
        <w:spacing w:before="1"/>
        <w:ind w:right="226"/>
      </w:pPr>
      <w:r>
        <w:rPr>
          <w:vertAlign w:val="superscript"/>
        </w:rPr>
        <w:t>11</w:t>
      </w:r>
      <w:r>
        <w:rPr>
          <w:spacing w:val="-2"/>
          <w:vertAlign w:val="baseline"/>
        </w:rPr>
        <w:t> </w:t>
      </w:r>
      <w:r>
        <w:rPr>
          <w:i/>
          <w:vertAlign w:val="baseline"/>
        </w:rPr>
        <w:t>See</w:t>
      </w:r>
      <w:r>
        <w:rPr>
          <w:i/>
          <w:spacing w:val="-5"/>
          <w:vertAlign w:val="baseline"/>
        </w:rPr>
        <w:t> </w:t>
      </w:r>
      <w:r>
        <w:rPr>
          <w:vertAlign w:val="baseline"/>
        </w:rPr>
        <w:t>2004</w:t>
      </w:r>
      <w:r>
        <w:rPr>
          <w:spacing w:val="-4"/>
          <w:vertAlign w:val="baseline"/>
        </w:rPr>
        <w:t> </w:t>
      </w:r>
      <w:r>
        <w:rPr>
          <w:vertAlign w:val="baseline"/>
        </w:rPr>
        <w:t>TRS</w:t>
      </w:r>
      <w:r>
        <w:rPr>
          <w:spacing w:val="-1"/>
          <w:vertAlign w:val="baseline"/>
        </w:rPr>
        <w:t> </w:t>
      </w:r>
      <w:r>
        <w:rPr>
          <w:vertAlign w:val="baseline"/>
        </w:rPr>
        <w:t>Order</w:t>
      </w:r>
      <w:r>
        <w:rPr>
          <w:spacing w:val="-4"/>
          <w:vertAlign w:val="baseline"/>
        </w:rPr>
        <w:t> </w:t>
      </w:r>
      <w:r>
        <w:rPr>
          <w:vertAlign w:val="baseline"/>
        </w:rPr>
        <w:t>at</w:t>
      </w:r>
      <w:r>
        <w:rPr>
          <w:spacing w:val="-1"/>
          <w:vertAlign w:val="baseline"/>
        </w:rPr>
        <w:t> </w:t>
      </w:r>
      <w:r>
        <w:rPr>
          <w:vertAlign w:val="baseline"/>
        </w:rPr>
        <w:t>12479</w:t>
      </w:r>
      <w:r>
        <w:rPr>
          <w:spacing w:val="-4"/>
          <w:vertAlign w:val="baseline"/>
        </w:rPr>
        <w:t> </w:t>
      </w:r>
      <w:r>
        <w:rPr>
          <w:vertAlign w:val="baseline"/>
        </w:rPr>
        <w:t>(noting</w:t>
      </w:r>
      <w:r>
        <w:rPr>
          <w:spacing w:val="-4"/>
          <w:vertAlign w:val="baseline"/>
        </w:rPr>
        <w:t> </w:t>
      </w:r>
      <w:r>
        <w:rPr>
          <w:vertAlign w:val="baseline"/>
        </w:rPr>
        <w:t>that</w:t>
      </w:r>
      <w:r>
        <w:rPr>
          <w:spacing w:val="-5"/>
          <w:vertAlign w:val="baseline"/>
        </w:rPr>
        <w:t> </w:t>
      </w:r>
      <w:r>
        <w:rPr>
          <w:vertAlign w:val="baseline"/>
        </w:rPr>
        <w:t>“the</w:t>
      </w:r>
      <w:r>
        <w:rPr>
          <w:spacing w:val="-4"/>
          <w:vertAlign w:val="baseline"/>
        </w:rPr>
        <w:t> </w:t>
      </w:r>
      <w:r>
        <w:rPr>
          <w:vertAlign w:val="baseline"/>
        </w:rPr>
        <w:t>Commission</w:t>
      </w:r>
      <w:r>
        <w:rPr>
          <w:spacing w:val="-4"/>
          <w:vertAlign w:val="baseline"/>
        </w:rPr>
        <w:t> </w:t>
      </w:r>
      <w:r>
        <w:rPr>
          <w:vertAlign w:val="baseline"/>
        </w:rPr>
        <w:t>has</w:t>
      </w:r>
      <w:r>
        <w:rPr>
          <w:spacing w:val="-4"/>
          <w:vertAlign w:val="baseline"/>
        </w:rPr>
        <w:t> </w:t>
      </w:r>
      <w:r>
        <w:rPr>
          <w:vertAlign w:val="baseline"/>
        </w:rPr>
        <w:t>steadily</w:t>
      </w:r>
      <w:r>
        <w:rPr>
          <w:spacing w:val="-4"/>
          <w:vertAlign w:val="baseline"/>
        </w:rPr>
        <w:t> </w:t>
      </w:r>
      <w:r>
        <w:rPr>
          <w:vertAlign w:val="baseline"/>
        </w:rPr>
        <w:t>expanded</w:t>
      </w:r>
      <w:r>
        <w:rPr>
          <w:spacing w:val="-4"/>
          <w:vertAlign w:val="baseline"/>
        </w:rPr>
        <w:t> </w:t>
      </w:r>
      <w:r>
        <w:rPr>
          <w:vertAlign w:val="baseline"/>
        </w:rPr>
        <w:t>the</w:t>
      </w:r>
      <w:r>
        <w:rPr>
          <w:spacing w:val="-6"/>
          <w:vertAlign w:val="baseline"/>
        </w:rPr>
        <w:t> </w:t>
      </w:r>
      <w:r>
        <w:rPr>
          <w:vertAlign w:val="baseline"/>
        </w:rPr>
        <w:t>scope of TRS and the features and services available to both persons with hearing and speech disabilities, and to other persons who desire to communicate by telephone with persons with hearing or speech disabilities”).</w:t>
      </w:r>
    </w:p>
    <w:p>
      <w:pPr>
        <w:pStyle w:val="BodyText"/>
        <w:ind w:right="88"/>
      </w:pPr>
      <w:r>
        <w:rPr>
          <w:vertAlign w:val="superscript"/>
        </w:rPr>
        <w:t>12</w:t>
      </w:r>
      <w:r>
        <w:rPr>
          <w:vertAlign w:val="baseline"/>
        </w:rPr>
        <w:t> Given the prevalence of unlimited data usage in fixed broadband services, meeting the needs of</w:t>
      </w:r>
      <w:r>
        <w:rPr>
          <w:spacing w:val="-5"/>
          <w:vertAlign w:val="baseline"/>
        </w:rPr>
        <w:t> </w:t>
      </w:r>
      <w:r>
        <w:rPr>
          <w:vertAlign w:val="baseline"/>
        </w:rPr>
        <w:t>those</w:t>
      </w:r>
      <w:r>
        <w:rPr>
          <w:spacing w:val="-5"/>
          <w:vertAlign w:val="baseline"/>
        </w:rPr>
        <w:t> </w:t>
      </w:r>
      <w:r>
        <w:rPr>
          <w:vertAlign w:val="baseline"/>
        </w:rPr>
        <w:t>who</w:t>
      </w:r>
      <w:r>
        <w:rPr>
          <w:spacing w:val="-2"/>
          <w:vertAlign w:val="baseline"/>
        </w:rPr>
        <w:t> </w:t>
      </w:r>
      <w:r>
        <w:rPr>
          <w:vertAlign w:val="baseline"/>
        </w:rPr>
        <w:t>rely</w:t>
      </w:r>
      <w:r>
        <w:rPr>
          <w:spacing w:val="-2"/>
          <w:vertAlign w:val="baseline"/>
        </w:rPr>
        <w:t> </w:t>
      </w:r>
      <w:r>
        <w:rPr>
          <w:vertAlign w:val="baseline"/>
        </w:rPr>
        <w:t>on</w:t>
      </w:r>
      <w:r>
        <w:rPr>
          <w:spacing w:val="-5"/>
          <w:vertAlign w:val="baseline"/>
        </w:rPr>
        <w:t> </w:t>
      </w:r>
      <w:r>
        <w:rPr>
          <w:vertAlign w:val="baseline"/>
        </w:rPr>
        <w:t>video</w:t>
      </w:r>
      <w:r>
        <w:rPr>
          <w:spacing w:val="-5"/>
          <w:vertAlign w:val="baseline"/>
        </w:rPr>
        <w:t> </w:t>
      </w:r>
      <w:r>
        <w:rPr>
          <w:vertAlign w:val="baseline"/>
        </w:rPr>
        <w:t>technologies</w:t>
      </w:r>
      <w:r>
        <w:rPr>
          <w:spacing w:val="-4"/>
          <w:vertAlign w:val="baseline"/>
        </w:rPr>
        <w:t> </w:t>
      </w:r>
      <w:r>
        <w:rPr>
          <w:vertAlign w:val="baseline"/>
        </w:rPr>
        <w:t>to</w:t>
      </w:r>
      <w:r>
        <w:rPr>
          <w:spacing w:val="-5"/>
          <w:vertAlign w:val="baseline"/>
        </w:rPr>
        <w:t> </w:t>
      </w:r>
      <w:r>
        <w:rPr>
          <w:vertAlign w:val="baseline"/>
        </w:rPr>
        <w:t>communicate</w:t>
      </w:r>
      <w:r>
        <w:rPr>
          <w:spacing w:val="-5"/>
          <w:vertAlign w:val="baseline"/>
        </w:rPr>
        <w:t> </w:t>
      </w:r>
      <w:r>
        <w:rPr>
          <w:vertAlign w:val="baseline"/>
        </w:rPr>
        <w:t>provides</w:t>
      </w:r>
      <w:r>
        <w:rPr>
          <w:spacing w:val="-2"/>
          <w:vertAlign w:val="baseline"/>
        </w:rPr>
        <w:t> </w:t>
      </w:r>
      <w:r>
        <w:rPr>
          <w:vertAlign w:val="baseline"/>
        </w:rPr>
        <w:t>additional</w:t>
      </w:r>
      <w:r>
        <w:rPr>
          <w:spacing w:val="-4"/>
          <w:vertAlign w:val="baseline"/>
        </w:rPr>
        <w:t> </w:t>
      </w:r>
      <w:r>
        <w:rPr>
          <w:vertAlign w:val="baseline"/>
        </w:rPr>
        <w:t>justification</w:t>
      </w:r>
      <w:r>
        <w:rPr>
          <w:spacing w:val="-5"/>
          <w:vertAlign w:val="baseline"/>
        </w:rPr>
        <w:t> </w:t>
      </w:r>
      <w:r>
        <w:rPr>
          <w:vertAlign w:val="baseline"/>
        </w:rPr>
        <w:t>for</w:t>
      </w:r>
      <w:r>
        <w:rPr>
          <w:spacing w:val="-7"/>
          <w:vertAlign w:val="baseline"/>
        </w:rPr>
        <w:t> </w:t>
      </w:r>
      <w:r>
        <w:rPr>
          <w:vertAlign w:val="baseline"/>
        </w:rPr>
        <w:t>the Commission to require unlimited data for fixed Lifeline services.</w:t>
      </w:r>
      <w:r>
        <w:rPr>
          <w:spacing w:val="40"/>
          <w:vertAlign w:val="baseline"/>
        </w:rPr>
        <w:t> </w:t>
      </w:r>
      <w:r>
        <w:rPr>
          <w:i/>
          <w:vertAlign w:val="baseline"/>
        </w:rPr>
        <w:t>Id., </w:t>
      </w:r>
      <w:r>
        <w:rPr>
          <w:vertAlign w:val="baseline"/>
        </w:rPr>
        <w:t>¶ 54.</w:t>
      </w:r>
    </w:p>
    <w:p>
      <w:pPr>
        <w:pStyle w:val="BodyText"/>
        <w:spacing w:after="0"/>
        <w:sectPr>
          <w:pgSz w:w="12240" w:h="15840"/>
          <w:pgMar w:header="730" w:footer="0" w:top="1320" w:bottom="280" w:left="1440" w:right="1440"/>
        </w:sectPr>
      </w:pPr>
    </w:p>
    <w:p>
      <w:pPr>
        <w:pStyle w:val="BodyText"/>
        <w:spacing w:line="480" w:lineRule="auto" w:before="100"/>
        <w:ind w:right="41"/>
      </w:pPr>
      <w:r>
        <w:rPr/>
        <w:t>with the underlying policy that mandated the provision of TRS, which requires that TRS users not be charged more for communicating via TRS than non-TRS users pay for equivalent communications.</w:t>
      </w:r>
      <w:r>
        <w:rPr>
          <w:vertAlign w:val="superscript"/>
        </w:rPr>
        <w:t>13</w:t>
      </w:r>
      <w:r>
        <w:rPr>
          <w:spacing w:val="40"/>
          <w:vertAlign w:val="baseline"/>
        </w:rPr>
        <w:t> </w:t>
      </w:r>
      <w:r>
        <w:rPr>
          <w:vertAlign w:val="baseline"/>
        </w:rPr>
        <w:t>Ensuring that these users have access to the services they need also is consistent with the intent of the Lifeline program and the Commission’s universal service programs</w:t>
      </w:r>
      <w:r>
        <w:rPr>
          <w:spacing w:val="-4"/>
          <w:vertAlign w:val="baseline"/>
        </w:rPr>
        <w:t> </w:t>
      </w:r>
      <w:r>
        <w:rPr>
          <w:vertAlign w:val="baseline"/>
        </w:rPr>
        <w:t>as</w:t>
      </w:r>
      <w:r>
        <w:rPr>
          <w:spacing w:val="-6"/>
          <w:vertAlign w:val="baseline"/>
        </w:rPr>
        <w:t> </w:t>
      </w:r>
      <w:r>
        <w:rPr>
          <w:vertAlign w:val="baseline"/>
        </w:rPr>
        <w:t>a</w:t>
      </w:r>
      <w:r>
        <w:rPr>
          <w:spacing w:val="-1"/>
          <w:vertAlign w:val="baseline"/>
        </w:rPr>
        <w:t> </w:t>
      </w:r>
      <w:r>
        <w:rPr>
          <w:vertAlign w:val="baseline"/>
        </w:rPr>
        <w:t>whole</w:t>
      </w:r>
      <w:r>
        <w:rPr>
          <w:spacing w:val="-4"/>
          <w:vertAlign w:val="baseline"/>
        </w:rPr>
        <w:t> </w:t>
      </w:r>
      <w:r>
        <w:rPr>
          <w:vertAlign w:val="baseline"/>
        </w:rPr>
        <w:t>to</w:t>
      </w:r>
      <w:r>
        <w:rPr>
          <w:spacing w:val="-4"/>
          <w:vertAlign w:val="baseline"/>
        </w:rPr>
        <w:t> </w:t>
      </w:r>
      <w:r>
        <w:rPr>
          <w:vertAlign w:val="baseline"/>
        </w:rPr>
        <w:t>ensure</w:t>
      </w:r>
      <w:r>
        <w:rPr>
          <w:spacing w:val="-6"/>
          <w:vertAlign w:val="baseline"/>
        </w:rPr>
        <w:t> </w:t>
      </w:r>
      <w:r>
        <w:rPr>
          <w:vertAlign w:val="baseline"/>
        </w:rPr>
        <w:t>the</w:t>
      </w:r>
      <w:r>
        <w:rPr>
          <w:spacing w:val="-6"/>
          <w:vertAlign w:val="baseline"/>
        </w:rPr>
        <w:t> </w:t>
      </w:r>
      <w:r>
        <w:rPr>
          <w:vertAlign w:val="baseline"/>
        </w:rPr>
        <w:t>availability</w:t>
      </w:r>
      <w:r>
        <w:rPr>
          <w:spacing w:val="-1"/>
          <w:vertAlign w:val="baseline"/>
        </w:rPr>
        <w:t> </w:t>
      </w:r>
      <w:r>
        <w:rPr>
          <w:vertAlign w:val="baseline"/>
        </w:rPr>
        <w:t>of</w:t>
      </w:r>
      <w:r>
        <w:rPr>
          <w:spacing w:val="-6"/>
          <w:vertAlign w:val="baseline"/>
        </w:rPr>
        <w:t> </w:t>
      </w:r>
      <w:r>
        <w:rPr>
          <w:vertAlign w:val="baseline"/>
        </w:rPr>
        <w:t>telecommunications</w:t>
      </w:r>
      <w:r>
        <w:rPr>
          <w:spacing w:val="-4"/>
          <w:vertAlign w:val="baseline"/>
        </w:rPr>
        <w:t> </w:t>
      </w:r>
      <w:r>
        <w:rPr>
          <w:vertAlign w:val="baseline"/>
        </w:rPr>
        <w:t>services</w:t>
      </w:r>
      <w:r>
        <w:rPr>
          <w:spacing w:val="-4"/>
          <w:vertAlign w:val="baseline"/>
        </w:rPr>
        <w:t> </w:t>
      </w:r>
      <w:r>
        <w:rPr>
          <w:vertAlign w:val="baseline"/>
        </w:rPr>
        <w:t>to</w:t>
      </w:r>
      <w:r>
        <w:rPr>
          <w:spacing w:val="-4"/>
          <w:vertAlign w:val="baseline"/>
        </w:rPr>
        <w:t> </w:t>
      </w:r>
      <w:r>
        <w:rPr>
          <w:vertAlign w:val="baseline"/>
        </w:rPr>
        <w:t>everyone</w:t>
      </w:r>
      <w:r>
        <w:rPr>
          <w:spacing w:val="-4"/>
          <w:vertAlign w:val="baseline"/>
        </w:rPr>
        <w:t> </w:t>
      </w:r>
      <w:r>
        <w:rPr>
          <w:vertAlign w:val="baseline"/>
        </w:rPr>
        <w:t>in</w:t>
      </w:r>
      <w:r>
        <w:rPr>
          <w:spacing w:val="-4"/>
          <w:vertAlign w:val="baseline"/>
        </w:rPr>
        <w:t> </w:t>
      </w:r>
      <w:r>
        <w:rPr>
          <w:vertAlign w:val="baseline"/>
        </w:rPr>
        <w:t>the United States.</w:t>
      </w:r>
      <w:r>
        <w:rPr>
          <w:vertAlign w:val="superscript"/>
        </w:rPr>
        <w:t>14</w:t>
      </w:r>
    </w:p>
    <w:p>
      <w:pPr>
        <w:pStyle w:val="Heading2"/>
        <w:numPr>
          <w:ilvl w:val="0"/>
          <w:numId w:val="2"/>
        </w:numPr>
        <w:tabs>
          <w:tab w:pos="719" w:val="left" w:leader="none"/>
        </w:tabs>
        <w:spacing w:line="240" w:lineRule="auto" w:before="0" w:after="0"/>
        <w:ind w:left="719" w:right="0" w:hanging="719"/>
        <w:jc w:val="left"/>
      </w:pPr>
      <w:bookmarkStart w:name="_TOC_250001" w:id="2"/>
      <w:r>
        <w:rPr/>
        <w:t>Lifeline</w:t>
      </w:r>
      <w:r>
        <w:rPr>
          <w:spacing w:val="-10"/>
        </w:rPr>
        <w:t> </w:t>
      </w:r>
      <w:r>
        <w:rPr/>
        <w:t>Should</w:t>
      </w:r>
      <w:r>
        <w:rPr>
          <w:spacing w:val="-8"/>
        </w:rPr>
        <w:t> </w:t>
      </w:r>
      <w:r>
        <w:rPr/>
        <w:t>Continue</w:t>
      </w:r>
      <w:r>
        <w:rPr>
          <w:spacing w:val="-8"/>
        </w:rPr>
        <w:t> </w:t>
      </w:r>
      <w:r>
        <w:rPr/>
        <w:t>to</w:t>
      </w:r>
      <w:r>
        <w:rPr>
          <w:spacing w:val="-8"/>
        </w:rPr>
        <w:t> </w:t>
      </w:r>
      <w:r>
        <w:rPr/>
        <w:t>Support</w:t>
      </w:r>
      <w:r>
        <w:rPr>
          <w:spacing w:val="-10"/>
        </w:rPr>
        <w:t> </w:t>
      </w:r>
      <w:r>
        <w:rPr/>
        <w:t>Voice-Only</w:t>
      </w:r>
      <w:r>
        <w:rPr>
          <w:spacing w:val="-8"/>
        </w:rPr>
        <w:t> </w:t>
      </w:r>
      <w:bookmarkEnd w:id="2"/>
      <w:r>
        <w:rPr>
          <w:spacing w:val="-2"/>
        </w:rPr>
        <w:t>Services.</w:t>
      </w:r>
    </w:p>
    <w:p>
      <w:pPr>
        <w:pStyle w:val="BodyText"/>
        <w:spacing w:line="480" w:lineRule="auto" w:before="240"/>
        <w:ind w:right="14" w:firstLine="720"/>
      </w:pPr>
      <w:r>
        <w:rPr/>
        <w:t>The</w:t>
      </w:r>
      <w:r>
        <w:rPr>
          <w:spacing w:val="-4"/>
        </w:rPr>
        <w:t> </w:t>
      </w:r>
      <w:r>
        <w:rPr/>
        <w:t>Notice</w:t>
      </w:r>
      <w:r>
        <w:rPr>
          <w:spacing w:val="-7"/>
        </w:rPr>
        <w:t> </w:t>
      </w:r>
      <w:r>
        <w:rPr/>
        <w:t>seeks</w:t>
      </w:r>
      <w:r>
        <w:rPr>
          <w:spacing w:val="-4"/>
        </w:rPr>
        <w:t> </w:t>
      </w:r>
      <w:r>
        <w:rPr/>
        <w:t>comment</w:t>
      </w:r>
      <w:r>
        <w:rPr>
          <w:spacing w:val="-4"/>
        </w:rPr>
        <w:t> </w:t>
      </w:r>
      <w:r>
        <w:rPr/>
        <w:t>on</w:t>
      </w:r>
      <w:r>
        <w:rPr>
          <w:spacing w:val="-4"/>
        </w:rPr>
        <w:t> </w:t>
      </w:r>
      <w:r>
        <w:rPr/>
        <w:t>whether</w:t>
      </w:r>
      <w:r>
        <w:rPr>
          <w:spacing w:val="-4"/>
        </w:rPr>
        <w:t> </w:t>
      </w:r>
      <w:r>
        <w:rPr/>
        <w:t>the</w:t>
      </w:r>
      <w:r>
        <w:rPr>
          <w:spacing w:val="-6"/>
        </w:rPr>
        <w:t> </w:t>
      </w:r>
      <w:r>
        <w:rPr/>
        <w:t>Commission</w:t>
      </w:r>
      <w:r>
        <w:rPr>
          <w:spacing w:val="-4"/>
        </w:rPr>
        <w:t> </w:t>
      </w:r>
      <w:r>
        <w:rPr/>
        <w:t>should</w:t>
      </w:r>
      <w:r>
        <w:rPr>
          <w:spacing w:val="-4"/>
        </w:rPr>
        <w:t> </w:t>
      </w:r>
      <w:r>
        <w:rPr/>
        <w:t>continue</w:t>
      </w:r>
      <w:r>
        <w:rPr>
          <w:spacing w:val="-4"/>
        </w:rPr>
        <w:t> </w:t>
      </w:r>
      <w:r>
        <w:rPr/>
        <w:t>to</w:t>
      </w:r>
      <w:r>
        <w:rPr>
          <w:spacing w:val="-4"/>
        </w:rPr>
        <w:t> </w:t>
      </w:r>
      <w:r>
        <w:rPr/>
        <w:t>support</w:t>
      </w:r>
      <w:r>
        <w:rPr>
          <w:spacing w:val="-4"/>
        </w:rPr>
        <w:t> </w:t>
      </w:r>
      <w:r>
        <w:rPr/>
        <w:t>voice-only services for Lifeline customers.</w:t>
      </w:r>
      <w:r>
        <w:rPr>
          <w:vertAlign w:val="superscript"/>
        </w:rPr>
        <w:t>15</w:t>
      </w:r>
      <w:r>
        <w:rPr>
          <w:spacing w:val="40"/>
          <w:vertAlign w:val="baseline"/>
        </w:rPr>
        <w:t> </w:t>
      </w:r>
      <w:r>
        <w:rPr>
          <w:vertAlign w:val="baseline"/>
        </w:rPr>
        <w:t>While the Notice describes several reasons to continue supporting voice-only services, it does not address the impact of eliminating that support on people with disabilities.</w:t>
      </w:r>
      <w:r>
        <w:rPr>
          <w:vertAlign w:val="superscript"/>
        </w:rPr>
        <w:t>16</w:t>
      </w:r>
      <w:r>
        <w:rPr>
          <w:spacing w:val="80"/>
          <w:vertAlign w:val="baseline"/>
        </w:rPr>
        <w:t> </w:t>
      </w:r>
      <w:r>
        <w:rPr>
          <w:vertAlign w:val="baseline"/>
        </w:rPr>
        <w:t>The value of these services for people with disabilities, including those who are Hard of Hearing or Deaf, provides an additional, significant reason to maintain Lifeline support for voice-only customers.</w:t>
      </w:r>
    </w:p>
    <w:p>
      <w:pPr>
        <w:pStyle w:val="BodyText"/>
        <w:spacing w:line="480" w:lineRule="auto"/>
        <w:ind w:right="41" w:firstLine="720"/>
      </w:pPr>
      <w:r>
        <w:rPr/>
        <w:t>Voice-only services remain important for some individuals with disabilities, including some Hard of Hearing individuals who rely on voice services with hearing aids or amplified phones, individuals who use analog TRS, individuals in rural or low-bandwidth areas where broadband is not reliable, and other older adults with disabilities who rely on traditional voice services.</w:t>
      </w:r>
      <w:r>
        <w:rPr>
          <w:spacing w:val="40"/>
        </w:rPr>
        <w:t> </w:t>
      </w:r>
      <w:r>
        <w:rPr/>
        <w:t>Voice-only services are also needed for the provision of point-to-point real-time text (RTT)</w:t>
      </w:r>
      <w:r>
        <w:rPr>
          <w:spacing w:val="-4"/>
        </w:rPr>
        <w:t> </w:t>
      </w:r>
      <w:r>
        <w:rPr/>
        <w:t>and</w:t>
      </w:r>
      <w:r>
        <w:rPr>
          <w:spacing w:val="-4"/>
        </w:rPr>
        <w:t> </w:t>
      </w:r>
      <w:r>
        <w:rPr/>
        <w:t>RTT-based</w:t>
      </w:r>
      <w:r>
        <w:rPr>
          <w:spacing w:val="-4"/>
        </w:rPr>
        <w:t> </w:t>
      </w:r>
      <w:r>
        <w:rPr/>
        <w:t>TRS,</w:t>
      </w:r>
      <w:r>
        <w:rPr>
          <w:spacing w:val="-1"/>
        </w:rPr>
        <w:t> </w:t>
      </w:r>
      <w:r>
        <w:rPr/>
        <w:t>a</w:t>
      </w:r>
      <w:r>
        <w:rPr>
          <w:spacing w:val="-6"/>
        </w:rPr>
        <w:t> </w:t>
      </w:r>
      <w:r>
        <w:rPr/>
        <w:t>form</w:t>
      </w:r>
      <w:r>
        <w:rPr>
          <w:spacing w:val="-4"/>
        </w:rPr>
        <w:t> </w:t>
      </w:r>
      <w:r>
        <w:rPr/>
        <w:t>of</w:t>
      </w:r>
      <w:r>
        <w:rPr>
          <w:spacing w:val="-4"/>
        </w:rPr>
        <w:t> </w:t>
      </w:r>
      <w:r>
        <w:rPr/>
        <w:t>relay</w:t>
      </w:r>
      <w:r>
        <w:rPr>
          <w:spacing w:val="-4"/>
        </w:rPr>
        <w:t> </w:t>
      </w:r>
      <w:r>
        <w:rPr/>
        <w:t>service</w:t>
      </w:r>
      <w:r>
        <w:rPr>
          <w:spacing w:val="-4"/>
        </w:rPr>
        <w:t> </w:t>
      </w:r>
      <w:r>
        <w:rPr/>
        <w:t>that</w:t>
      </w:r>
      <w:r>
        <w:rPr>
          <w:spacing w:val="-4"/>
        </w:rPr>
        <w:t> </w:t>
      </w:r>
      <w:r>
        <w:rPr/>
        <w:t>is</w:t>
      </w:r>
      <w:r>
        <w:rPr>
          <w:spacing w:val="-4"/>
        </w:rPr>
        <w:t> </w:t>
      </w:r>
      <w:r>
        <w:rPr/>
        <w:t>being</w:t>
      </w:r>
      <w:r>
        <w:rPr>
          <w:spacing w:val="-4"/>
        </w:rPr>
        <w:t> </w:t>
      </w:r>
      <w:r>
        <w:rPr/>
        <w:t>considered</w:t>
      </w:r>
      <w:r>
        <w:rPr>
          <w:spacing w:val="-4"/>
        </w:rPr>
        <w:t> </w:t>
      </w:r>
      <w:r>
        <w:rPr/>
        <w:t>by</w:t>
      </w:r>
      <w:r>
        <w:rPr>
          <w:spacing w:val="-4"/>
        </w:rPr>
        <w:t> </w:t>
      </w:r>
      <w:r>
        <w:rPr/>
        <w:t>the</w:t>
      </w:r>
      <w:r>
        <w:rPr>
          <w:spacing w:val="-4"/>
        </w:rPr>
        <w:t> </w:t>
      </w:r>
      <w:r>
        <w:rPr/>
        <w:t>Commission as a modernized way to improve text-based relay services, and even as a possible replacement</w:t>
      </w:r>
    </w:p>
    <w:p>
      <w:pPr>
        <w:pStyle w:val="BodyText"/>
        <w:spacing w:before="9"/>
        <w:rPr>
          <w:sz w:val="10"/>
        </w:rPr>
      </w:pPr>
      <w:r>
        <w:rPr>
          <w:sz w:val="1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94191</wp:posOffset>
                </wp:positionV>
                <wp:extent cx="1828800"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7.416673pt;width:144pt;height:.599991pt;mso-position-horizontal-relative:page;mso-position-vertical-relative:paragraph;z-index:-15725568;mso-wrap-distance-left:0;mso-wrap-distance-right:0" id="docshape8" filled="true" fillcolor="#000000" stroked="false">
                <v:fill type="solid"/>
                <w10:wrap type="topAndBottom"/>
              </v:rect>
            </w:pict>
          </mc:Fallback>
        </mc:AlternateContent>
      </w:r>
    </w:p>
    <w:p>
      <w:pPr>
        <w:pStyle w:val="BodyText"/>
        <w:spacing w:before="140"/>
        <w:jc w:val="both"/>
      </w:pPr>
      <w:r>
        <w:rPr>
          <w:vertAlign w:val="superscript"/>
        </w:rPr>
        <w:t>13</w:t>
      </w:r>
      <w:r>
        <w:rPr>
          <w:spacing w:val="-19"/>
          <w:vertAlign w:val="baseline"/>
        </w:rPr>
        <w:t> </w:t>
      </w:r>
      <w:r>
        <w:rPr>
          <w:vertAlign w:val="baseline"/>
        </w:rPr>
        <w:t>47</w:t>
      </w:r>
      <w:r>
        <w:rPr>
          <w:spacing w:val="-6"/>
          <w:vertAlign w:val="baseline"/>
        </w:rPr>
        <w:t> </w:t>
      </w:r>
      <w:r>
        <w:rPr>
          <w:vertAlign w:val="baseline"/>
        </w:rPr>
        <w:t>U.S.C.</w:t>
      </w:r>
      <w:r>
        <w:rPr>
          <w:spacing w:val="-1"/>
          <w:vertAlign w:val="baseline"/>
        </w:rPr>
        <w:t> </w:t>
      </w:r>
      <w:r>
        <w:rPr>
          <w:spacing w:val="-2"/>
          <w:vertAlign w:val="baseline"/>
        </w:rPr>
        <w:t>225(d)(1)(D).</w:t>
      </w:r>
    </w:p>
    <w:p>
      <w:pPr>
        <w:pStyle w:val="BodyText"/>
        <w:ind w:right="82"/>
        <w:jc w:val="both"/>
      </w:pPr>
      <w:r>
        <w:rPr>
          <w:vertAlign w:val="superscript"/>
        </w:rPr>
        <w:t>14</w:t>
      </w:r>
      <w:r>
        <w:rPr>
          <w:vertAlign w:val="baseline"/>
        </w:rPr>
        <w:t> 47</w:t>
      </w:r>
      <w:r>
        <w:rPr>
          <w:spacing w:val="-1"/>
          <w:vertAlign w:val="baseline"/>
        </w:rPr>
        <w:t> </w:t>
      </w:r>
      <w:r>
        <w:rPr>
          <w:vertAlign w:val="baseline"/>
        </w:rPr>
        <w:t>U.S.C. §§</w:t>
      </w:r>
      <w:r>
        <w:rPr>
          <w:spacing w:val="-1"/>
          <w:vertAlign w:val="baseline"/>
        </w:rPr>
        <w:t> </w:t>
      </w:r>
      <w:r>
        <w:rPr>
          <w:vertAlign w:val="baseline"/>
        </w:rPr>
        <w:t>151,</w:t>
      </w:r>
      <w:r>
        <w:rPr>
          <w:spacing w:val="-1"/>
          <w:vertAlign w:val="baseline"/>
        </w:rPr>
        <w:t> </w:t>
      </w:r>
      <w:r>
        <w:rPr>
          <w:vertAlign w:val="baseline"/>
        </w:rPr>
        <w:t>254(b). In</w:t>
      </w:r>
      <w:r>
        <w:rPr>
          <w:spacing w:val="-1"/>
          <w:vertAlign w:val="baseline"/>
        </w:rPr>
        <w:t> </w:t>
      </w:r>
      <w:r>
        <w:rPr>
          <w:vertAlign w:val="baseline"/>
        </w:rPr>
        <w:t>fact,</w:t>
      </w:r>
      <w:r>
        <w:rPr>
          <w:spacing w:val="-1"/>
          <w:vertAlign w:val="baseline"/>
        </w:rPr>
        <w:t> </w:t>
      </w:r>
      <w:r>
        <w:rPr>
          <w:vertAlign w:val="baseline"/>
        </w:rPr>
        <w:t>as</w:t>
      </w:r>
      <w:r>
        <w:rPr>
          <w:spacing w:val="-3"/>
          <w:vertAlign w:val="baseline"/>
        </w:rPr>
        <w:t> </w:t>
      </w:r>
      <w:r>
        <w:rPr>
          <w:vertAlign w:val="baseline"/>
        </w:rPr>
        <w:t>noted</w:t>
      </w:r>
      <w:r>
        <w:rPr>
          <w:spacing w:val="-3"/>
          <w:vertAlign w:val="baseline"/>
        </w:rPr>
        <w:t> </w:t>
      </w:r>
      <w:r>
        <w:rPr>
          <w:vertAlign w:val="baseline"/>
        </w:rPr>
        <w:t>below, the</w:t>
      </w:r>
      <w:r>
        <w:rPr>
          <w:spacing w:val="-1"/>
          <w:vertAlign w:val="baseline"/>
        </w:rPr>
        <w:t> </w:t>
      </w:r>
      <w:r>
        <w:rPr>
          <w:vertAlign w:val="baseline"/>
        </w:rPr>
        <w:t>TRS provisions</w:t>
      </w:r>
      <w:r>
        <w:rPr>
          <w:spacing w:val="-1"/>
          <w:vertAlign w:val="baseline"/>
        </w:rPr>
        <w:t> </w:t>
      </w:r>
      <w:r>
        <w:rPr>
          <w:vertAlign w:val="baseline"/>
        </w:rPr>
        <w:t>of</w:t>
      </w:r>
      <w:r>
        <w:rPr>
          <w:spacing w:val="-1"/>
          <w:vertAlign w:val="baseline"/>
        </w:rPr>
        <w:t> </w:t>
      </w:r>
      <w:r>
        <w:rPr>
          <w:vertAlign w:val="baseline"/>
        </w:rPr>
        <w:t>the</w:t>
      </w:r>
      <w:r>
        <w:rPr>
          <w:spacing w:val="-1"/>
          <w:vertAlign w:val="baseline"/>
        </w:rPr>
        <w:t> </w:t>
      </w:r>
      <w:r>
        <w:rPr>
          <w:vertAlign w:val="baseline"/>
        </w:rPr>
        <w:t>Communications Act</w:t>
      </w:r>
      <w:r>
        <w:rPr>
          <w:spacing w:val="-5"/>
          <w:vertAlign w:val="baseline"/>
        </w:rPr>
        <w:t> </w:t>
      </w:r>
      <w:r>
        <w:rPr>
          <w:vertAlign w:val="baseline"/>
        </w:rPr>
        <w:t>incorporate</w:t>
      </w:r>
      <w:r>
        <w:rPr>
          <w:spacing w:val="-6"/>
          <w:vertAlign w:val="baseline"/>
        </w:rPr>
        <w:t> </w:t>
      </w:r>
      <w:r>
        <w:rPr>
          <w:vertAlign w:val="baseline"/>
        </w:rPr>
        <w:t>by</w:t>
      </w:r>
      <w:r>
        <w:rPr>
          <w:spacing w:val="-4"/>
          <w:vertAlign w:val="baseline"/>
        </w:rPr>
        <w:t> </w:t>
      </w:r>
      <w:r>
        <w:rPr>
          <w:vertAlign w:val="baseline"/>
        </w:rPr>
        <w:t>reference</w:t>
      </w:r>
      <w:r>
        <w:rPr>
          <w:spacing w:val="-6"/>
          <w:vertAlign w:val="baseline"/>
        </w:rPr>
        <w:t> </w:t>
      </w:r>
      <w:r>
        <w:rPr>
          <w:vertAlign w:val="baseline"/>
        </w:rPr>
        <w:t>this</w:t>
      </w:r>
      <w:r>
        <w:rPr>
          <w:spacing w:val="-4"/>
          <w:vertAlign w:val="baseline"/>
        </w:rPr>
        <w:t> </w:t>
      </w:r>
      <w:r>
        <w:rPr>
          <w:vertAlign w:val="baseline"/>
        </w:rPr>
        <w:t>universal</w:t>
      </w:r>
      <w:r>
        <w:rPr>
          <w:spacing w:val="-4"/>
          <w:vertAlign w:val="baseline"/>
        </w:rPr>
        <w:t> </w:t>
      </w:r>
      <w:r>
        <w:rPr>
          <w:vertAlign w:val="baseline"/>
        </w:rPr>
        <w:t>service</w:t>
      </w:r>
      <w:r>
        <w:rPr>
          <w:spacing w:val="-2"/>
          <w:vertAlign w:val="baseline"/>
        </w:rPr>
        <w:t> </w:t>
      </w:r>
      <w:r>
        <w:rPr>
          <w:vertAlign w:val="baseline"/>
        </w:rPr>
        <w:t>mandate.</w:t>
      </w:r>
      <w:r>
        <w:rPr>
          <w:spacing w:val="40"/>
          <w:vertAlign w:val="baseline"/>
        </w:rPr>
        <w:t> </w:t>
      </w:r>
      <w:r>
        <w:rPr>
          <w:i/>
          <w:vertAlign w:val="baseline"/>
        </w:rPr>
        <w:t>See</w:t>
      </w:r>
      <w:r>
        <w:rPr>
          <w:i/>
          <w:spacing w:val="-4"/>
          <w:vertAlign w:val="baseline"/>
        </w:rPr>
        <w:t> </w:t>
      </w:r>
      <w:r>
        <w:rPr>
          <w:vertAlign w:val="baseline"/>
        </w:rPr>
        <w:t>47</w:t>
      </w:r>
      <w:r>
        <w:rPr>
          <w:spacing w:val="-4"/>
          <w:vertAlign w:val="baseline"/>
        </w:rPr>
        <w:t> </w:t>
      </w:r>
      <w:r>
        <w:rPr>
          <w:vertAlign w:val="baseline"/>
        </w:rPr>
        <w:t>U.S.C.</w:t>
      </w:r>
      <w:r>
        <w:rPr>
          <w:spacing w:val="-1"/>
          <w:vertAlign w:val="baseline"/>
        </w:rPr>
        <w:t> </w:t>
      </w:r>
      <w:r>
        <w:rPr>
          <w:vertAlign w:val="baseline"/>
        </w:rPr>
        <w:t>§</w:t>
      </w:r>
      <w:r>
        <w:rPr>
          <w:spacing w:val="-4"/>
          <w:vertAlign w:val="baseline"/>
        </w:rPr>
        <w:t> </w:t>
      </w:r>
      <w:r>
        <w:rPr>
          <w:vertAlign w:val="baseline"/>
        </w:rPr>
        <w:t>225</w:t>
      </w:r>
      <w:r>
        <w:rPr>
          <w:spacing w:val="-4"/>
          <w:vertAlign w:val="baseline"/>
        </w:rPr>
        <w:t> </w:t>
      </w:r>
      <w:r>
        <w:rPr>
          <w:vertAlign w:val="baseline"/>
        </w:rPr>
        <w:t>(b)(1),</w:t>
      </w:r>
      <w:r>
        <w:rPr>
          <w:spacing w:val="-1"/>
          <w:vertAlign w:val="baseline"/>
        </w:rPr>
        <w:t> </w:t>
      </w:r>
      <w:r>
        <w:rPr>
          <w:i/>
          <w:vertAlign w:val="baseline"/>
        </w:rPr>
        <w:t>infra</w:t>
      </w:r>
      <w:r>
        <w:rPr>
          <w:i/>
          <w:spacing w:val="-4"/>
          <w:vertAlign w:val="baseline"/>
        </w:rPr>
        <w:t> </w:t>
      </w:r>
      <w:r>
        <w:rPr>
          <w:vertAlign w:val="baseline"/>
        </w:rPr>
        <w:t>n. </w:t>
      </w:r>
      <w:r>
        <w:rPr>
          <w:spacing w:val="-4"/>
          <w:vertAlign w:val="baseline"/>
        </w:rPr>
        <w:t>18.</w:t>
      </w:r>
    </w:p>
    <w:p>
      <w:pPr>
        <w:pStyle w:val="BodyText"/>
        <w:spacing w:before="1"/>
        <w:jc w:val="both"/>
      </w:pPr>
      <w:r>
        <w:rPr>
          <w:vertAlign w:val="superscript"/>
        </w:rPr>
        <w:t>15</w:t>
      </w:r>
      <w:r>
        <w:rPr>
          <w:spacing w:val="-4"/>
          <w:vertAlign w:val="baseline"/>
        </w:rPr>
        <w:t> </w:t>
      </w:r>
      <w:r>
        <w:rPr>
          <w:vertAlign w:val="baseline"/>
        </w:rPr>
        <w:t>Notice,</w:t>
      </w:r>
      <w:r>
        <w:rPr>
          <w:spacing w:val="-4"/>
          <w:vertAlign w:val="baseline"/>
        </w:rPr>
        <w:t> </w:t>
      </w:r>
      <w:r>
        <w:rPr>
          <w:vertAlign w:val="baseline"/>
        </w:rPr>
        <w:t>¶¶</w:t>
      </w:r>
      <w:r>
        <w:rPr>
          <w:spacing w:val="-7"/>
          <w:vertAlign w:val="baseline"/>
        </w:rPr>
        <w:t> </w:t>
      </w:r>
      <w:r>
        <w:rPr>
          <w:vertAlign w:val="baseline"/>
        </w:rPr>
        <w:t>58-</w:t>
      </w:r>
      <w:r>
        <w:rPr>
          <w:spacing w:val="-5"/>
          <w:vertAlign w:val="baseline"/>
        </w:rPr>
        <w:t>60.</w:t>
      </w:r>
    </w:p>
    <w:p>
      <w:pPr>
        <w:spacing w:before="0"/>
        <w:ind w:left="0" w:right="0" w:firstLine="0"/>
        <w:jc w:val="both"/>
        <w:rPr>
          <w:sz w:val="24"/>
        </w:rPr>
      </w:pPr>
      <w:r>
        <w:rPr>
          <w:sz w:val="24"/>
          <w:vertAlign w:val="superscript"/>
        </w:rPr>
        <w:t>16</w:t>
      </w:r>
      <w:r>
        <w:rPr>
          <w:spacing w:val="-1"/>
          <w:sz w:val="24"/>
          <w:vertAlign w:val="baseline"/>
        </w:rPr>
        <w:t> </w:t>
      </w:r>
      <w:r>
        <w:rPr>
          <w:i/>
          <w:sz w:val="24"/>
          <w:vertAlign w:val="baseline"/>
        </w:rPr>
        <w:t>Id.,</w:t>
      </w:r>
      <w:r>
        <w:rPr>
          <w:i/>
          <w:spacing w:val="-2"/>
          <w:sz w:val="24"/>
          <w:vertAlign w:val="baseline"/>
        </w:rPr>
        <w:t> </w:t>
      </w:r>
      <w:r>
        <w:rPr>
          <w:sz w:val="24"/>
          <w:vertAlign w:val="baseline"/>
        </w:rPr>
        <w:t>¶</w:t>
      </w:r>
      <w:r>
        <w:rPr>
          <w:spacing w:val="-2"/>
          <w:sz w:val="24"/>
          <w:vertAlign w:val="baseline"/>
        </w:rPr>
        <w:t> </w:t>
      </w:r>
      <w:r>
        <w:rPr>
          <w:spacing w:val="-5"/>
          <w:sz w:val="24"/>
          <w:vertAlign w:val="baseline"/>
        </w:rPr>
        <w:t>59.</w:t>
      </w:r>
    </w:p>
    <w:p>
      <w:pPr>
        <w:spacing w:after="0"/>
        <w:jc w:val="both"/>
        <w:rPr>
          <w:sz w:val="24"/>
        </w:rPr>
        <w:sectPr>
          <w:pgSz w:w="12240" w:h="15840"/>
          <w:pgMar w:header="730" w:footer="0" w:top="1320" w:bottom="280" w:left="1440" w:right="1440"/>
        </w:sectPr>
      </w:pPr>
    </w:p>
    <w:p>
      <w:pPr>
        <w:pStyle w:val="BodyText"/>
        <w:spacing w:line="480" w:lineRule="auto" w:before="100"/>
      </w:pPr>
      <w:r>
        <w:rPr/>
        <w:t>for</w:t>
      </w:r>
      <w:r>
        <w:rPr>
          <w:spacing w:val="-1"/>
        </w:rPr>
        <w:t> </w:t>
      </w:r>
      <w:r>
        <w:rPr/>
        <w:t>TTY-based</w:t>
      </w:r>
      <w:r>
        <w:rPr>
          <w:spacing w:val="-1"/>
        </w:rPr>
        <w:t> </w:t>
      </w:r>
      <w:r>
        <w:rPr/>
        <w:t>TRS.</w:t>
      </w:r>
      <w:r>
        <w:rPr>
          <w:vertAlign w:val="superscript"/>
        </w:rPr>
        <w:t>17</w:t>
      </w:r>
      <w:r>
        <w:rPr>
          <w:spacing w:val="40"/>
          <w:vertAlign w:val="baseline"/>
        </w:rPr>
        <w:t> </w:t>
      </w:r>
      <w:r>
        <w:rPr>
          <w:vertAlign w:val="baseline"/>
        </w:rPr>
        <w:t>Maintaining the availability of</w:t>
      </w:r>
      <w:r>
        <w:rPr>
          <w:spacing w:val="-1"/>
          <w:vertAlign w:val="baseline"/>
        </w:rPr>
        <w:t> </w:t>
      </w:r>
      <w:r>
        <w:rPr>
          <w:vertAlign w:val="baseline"/>
        </w:rPr>
        <w:t>voice-only support under</w:t>
      </w:r>
      <w:r>
        <w:rPr>
          <w:spacing w:val="-2"/>
          <w:vertAlign w:val="baseline"/>
        </w:rPr>
        <w:t> </w:t>
      </w:r>
      <w:r>
        <w:rPr>
          <w:vertAlign w:val="baseline"/>
        </w:rPr>
        <w:t>the</w:t>
      </w:r>
      <w:r>
        <w:rPr>
          <w:spacing w:val="-1"/>
          <w:vertAlign w:val="baseline"/>
        </w:rPr>
        <w:t> </w:t>
      </w:r>
      <w:r>
        <w:rPr>
          <w:vertAlign w:val="baseline"/>
        </w:rPr>
        <w:t>Lifeline program will help to ensure that these people maintain their access to telecommunications services</w:t>
      </w:r>
      <w:r>
        <w:rPr>
          <w:spacing w:val="-4"/>
          <w:vertAlign w:val="baseline"/>
        </w:rPr>
        <w:t> </w:t>
      </w:r>
      <w:r>
        <w:rPr>
          <w:vertAlign w:val="baseline"/>
        </w:rPr>
        <w:t>at</w:t>
      </w:r>
      <w:r>
        <w:rPr>
          <w:spacing w:val="-2"/>
          <w:vertAlign w:val="baseline"/>
        </w:rPr>
        <w:t> </w:t>
      </w:r>
      <w:r>
        <w:rPr>
          <w:vertAlign w:val="baseline"/>
        </w:rPr>
        <w:t>a</w:t>
      </w:r>
      <w:r>
        <w:rPr>
          <w:spacing w:val="-4"/>
          <w:vertAlign w:val="baseline"/>
        </w:rPr>
        <w:t> </w:t>
      </w:r>
      <w:r>
        <w:rPr>
          <w:vertAlign w:val="baseline"/>
        </w:rPr>
        <w:t>time</w:t>
      </w:r>
      <w:r>
        <w:rPr>
          <w:spacing w:val="-3"/>
          <w:vertAlign w:val="baseline"/>
        </w:rPr>
        <w:t> </w:t>
      </w:r>
      <w:r>
        <w:rPr>
          <w:vertAlign w:val="baseline"/>
        </w:rPr>
        <w:t>that</w:t>
      </w:r>
      <w:r>
        <w:rPr>
          <w:spacing w:val="-5"/>
          <w:vertAlign w:val="baseline"/>
        </w:rPr>
        <w:t> </w:t>
      </w:r>
      <w:r>
        <w:rPr>
          <w:vertAlign w:val="baseline"/>
        </w:rPr>
        <w:t>most</w:t>
      </w:r>
      <w:r>
        <w:rPr>
          <w:spacing w:val="-4"/>
          <w:vertAlign w:val="baseline"/>
        </w:rPr>
        <w:t> </w:t>
      </w:r>
      <w:r>
        <w:rPr>
          <w:vertAlign w:val="baseline"/>
        </w:rPr>
        <w:t>of</w:t>
      </w:r>
      <w:r>
        <w:rPr>
          <w:spacing w:val="-4"/>
          <w:vertAlign w:val="baseline"/>
        </w:rPr>
        <w:t> </w:t>
      </w:r>
      <w:r>
        <w:rPr>
          <w:vertAlign w:val="baseline"/>
        </w:rPr>
        <w:t>these</w:t>
      </w:r>
      <w:r>
        <w:rPr>
          <w:spacing w:val="-3"/>
          <w:vertAlign w:val="baseline"/>
        </w:rPr>
        <w:t> </w:t>
      </w:r>
      <w:r>
        <w:rPr>
          <w:vertAlign w:val="baseline"/>
        </w:rPr>
        <w:t>services</w:t>
      </w:r>
      <w:r>
        <w:rPr>
          <w:spacing w:val="-6"/>
          <w:vertAlign w:val="baseline"/>
        </w:rPr>
        <w:t> </w:t>
      </w:r>
      <w:r>
        <w:rPr>
          <w:vertAlign w:val="baseline"/>
        </w:rPr>
        <w:t>are</w:t>
      </w:r>
      <w:r>
        <w:rPr>
          <w:spacing w:val="-4"/>
          <w:vertAlign w:val="baseline"/>
        </w:rPr>
        <w:t> </w:t>
      </w:r>
      <w:r>
        <w:rPr>
          <w:vertAlign w:val="baseline"/>
        </w:rPr>
        <w:t>transitioning</w:t>
      </w:r>
      <w:r>
        <w:rPr>
          <w:spacing w:val="-4"/>
          <w:vertAlign w:val="baseline"/>
        </w:rPr>
        <w:t> </w:t>
      </w:r>
      <w:r>
        <w:rPr>
          <w:vertAlign w:val="baseline"/>
        </w:rPr>
        <w:t>from</w:t>
      </w:r>
      <w:r>
        <w:rPr>
          <w:spacing w:val="-2"/>
          <w:vertAlign w:val="baseline"/>
        </w:rPr>
        <w:t> </w:t>
      </w:r>
      <w:r>
        <w:rPr>
          <w:vertAlign w:val="baseline"/>
        </w:rPr>
        <w:t>analog</w:t>
      </w:r>
      <w:r>
        <w:rPr>
          <w:spacing w:val="-4"/>
          <w:vertAlign w:val="baseline"/>
        </w:rPr>
        <w:t> </w:t>
      </w:r>
      <w:r>
        <w:rPr>
          <w:vertAlign w:val="baseline"/>
        </w:rPr>
        <w:t>to</w:t>
      </w:r>
      <w:r>
        <w:rPr>
          <w:spacing w:val="-4"/>
          <w:vertAlign w:val="baseline"/>
        </w:rPr>
        <w:t> </w:t>
      </w:r>
      <w:r>
        <w:rPr>
          <w:vertAlign w:val="baseline"/>
        </w:rPr>
        <w:t>digital</w:t>
      </w:r>
      <w:r>
        <w:rPr>
          <w:spacing w:val="-4"/>
          <w:vertAlign w:val="baseline"/>
        </w:rPr>
        <w:t> </w:t>
      </w:r>
      <w:r>
        <w:rPr>
          <w:vertAlign w:val="baseline"/>
        </w:rPr>
        <w:t>services, which again is consistent with the intent of both the universal service provisions of the Communications Act and the requirement to make TRS available to all.</w:t>
      </w:r>
      <w:r>
        <w:rPr>
          <w:vertAlign w:val="superscript"/>
        </w:rPr>
        <w:t>18</w:t>
      </w:r>
    </w:p>
    <w:p>
      <w:pPr>
        <w:pStyle w:val="BodyText"/>
        <w:spacing w:line="480" w:lineRule="auto"/>
        <w:ind w:right="141" w:firstLine="720"/>
      </w:pPr>
      <w:r>
        <w:rPr/>
        <w:t>Given</w:t>
      </w:r>
      <w:r>
        <w:rPr>
          <w:spacing w:val="-5"/>
        </w:rPr>
        <w:t> </w:t>
      </w:r>
      <w:r>
        <w:rPr/>
        <w:t>the</w:t>
      </w:r>
      <w:r>
        <w:rPr>
          <w:spacing w:val="-7"/>
        </w:rPr>
        <w:t> </w:t>
      </w:r>
      <w:r>
        <w:rPr/>
        <w:t>critical</w:t>
      </w:r>
      <w:r>
        <w:rPr>
          <w:spacing w:val="-2"/>
        </w:rPr>
        <w:t> </w:t>
      </w:r>
      <w:r>
        <w:rPr/>
        <w:t>importance</w:t>
      </w:r>
      <w:r>
        <w:rPr>
          <w:spacing w:val="-7"/>
        </w:rPr>
        <w:t> </w:t>
      </w:r>
      <w:r>
        <w:rPr/>
        <w:t>of</w:t>
      </w:r>
      <w:r>
        <w:rPr>
          <w:spacing w:val="-5"/>
        </w:rPr>
        <w:t> </w:t>
      </w:r>
      <w:r>
        <w:rPr/>
        <w:t>voice-only</w:t>
      </w:r>
      <w:r>
        <w:rPr>
          <w:spacing w:val="-2"/>
        </w:rPr>
        <w:t> </w:t>
      </w:r>
      <w:r>
        <w:rPr/>
        <w:t>service</w:t>
      </w:r>
      <w:r>
        <w:rPr>
          <w:spacing w:val="-7"/>
        </w:rPr>
        <w:t> </w:t>
      </w:r>
      <w:r>
        <w:rPr/>
        <w:t>to</w:t>
      </w:r>
      <w:r>
        <w:rPr>
          <w:spacing w:val="-2"/>
        </w:rPr>
        <w:t> </w:t>
      </w:r>
      <w:r>
        <w:rPr/>
        <w:t>many</w:t>
      </w:r>
      <w:r>
        <w:rPr>
          <w:spacing w:val="-2"/>
        </w:rPr>
        <w:t> </w:t>
      </w:r>
      <w:r>
        <w:rPr/>
        <w:t>people</w:t>
      </w:r>
      <w:r>
        <w:rPr>
          <w:spacing w:val="-3"/>
        </w:rPr>
        <w:t> </w:t>
      </w:r>
      <w:r>
        <w:rPr/>
        <w:t>with</w:t>
      </w:r>
      <w:r>
        <w:rPr>
          <w:spacing w:val="-2"/>
        </w:rPr>
        <w:t> </w:t>
      </w:r>
      <w:r>
        <w:rPr/>
        <w:t>disabilities</w:t>
      </w:r>
      <w:r>
        <w:rPr>
          <w:spacing w:val="-5"/>
        </w:rPr>
        <w:t> </w:t>
      </w:r>
      <w:r>
        <w:rPr/>
        <w:t>and the Communications Act mandates, the Commission should not consider eliminating Lifeline support for voice service until it has evaluated how that would affect those customers.</w:t>
      </w:r>
      <w:r>
        <w:rPr>
          <w:spacing w:val="40"/>
        </w:rPr>
        <w:t> </w:t>
      </w:r>
      <w:r>
        <w:rPr/>
        <w:t>At a minimum,</w:t>
      </w:r>
      <w:r>
        <w:rPr>
          <w:spacing w:val="-2"/>
        </w:rPr>
        <w:t> </w:t>
      </w:r>
      <w:r>
        <w:rPr/>
        <w:t>the</w:t>
      </w:r>
      <w:r>
        <w:rPr>
          <w:spacing w:val="-2"/>
        </w:rPr>
        <w:t> </w:t>
      </w:r>
      <w:r>
        <w:rPr/>
        <w:t>Commission</w:t>
      </w:r>
      <w:r>
        <w:rPr>
          <w:spacing w:val="-2"/>
        </w:rPr>
        <w:t> </w:t>
      </w:r>
      <w:r>
        <w:rPr/>
        <w:t>should</w:t>
      </w:r>
      <w:r>
        <w:rPr>
          <w:spacing w:val="-2"/>
        </w:rPr>
        <w:t> </w:t>
      </w:r>
      <w:r>
        <w:rPr/>
        <w:t>conduct</w:t>
      </w:r>
      <w:r>
        <w:rPr>
          <w:spacing w:val="-2"/>
        </w:rPr>
        <w:t> </w:t>
      </w:r>
      <w:r>
        <w:rPr/>
        <w:t>further</w:t>
      </w:r>
      <w:r>
        <w:rPr>
          <w:spacing w:val="-2"/>
        </w:rPr>
        <w:t> </w:t>
      </w:r>
      <w:r>
        <w:rPr/>
        <w:t>analysis focused</w:t>
      </w:r>
      <w:r>
        <w:rPr>
          <w:spacing w:val="-4"/>
        </w:rPr>
        <w:t> </w:t>
      </w:r>
      <w:r>
        <w:rPr/>
        <w:t>on</w:t>
      </w:r>
      <w:r>
        <w:rPr>
          <w:spacing w:val="-2"/>
        </w:rPr>
        <w:t> </w:t>
      </w:r>
      <w:r>
        <w:rPr/>
        <w:t>the</w:t>
      </w:r>
      <w:r>
        <w:rPr>
          <w:spacing w:val="-2"/>
        </w:rPr>
        <w:t> </w:t>
      </w:r>
      <w:r>
        <w:rPr/>
        <w:t>accessibility impact of eliminating voice-only Lifeline services to ensure that it does not create unintended accessibility barriers.</w:t>
      </w:r>
    </w:p>
    <w:p>
      <w:pPr>
        <w:pStyle w:val="Heading2"/>
        <w:numPr>
          <w:ilvl w:val="0"/>
          <w:numId w:val="2"/>
        </w:numPr>
        <w:tabs>
          <w:tab w:pos="720" w:val="left" w:leader="none"/>
        </w:tabs>
        <w:spacing w:line="240" w:lineRule="auto" w:before="0" w:after="0"/>
        <w:ind w:left="720" w:right="272" w:hanging="720"/>
        <w:jc w:val="left"/>
      </w:pPr>
      <w:r>
        <w:rPr/>
        <w:t>The</w:t>
      </w:r>
      <w:r>
        <w:rPr>
          <w:spacing w:val="-5"/>
        </w:rPr>
        <w:t> </w:t>
      </w:r>
      <w:r>
        <w:rPr/>
        <w:t>Commission</w:t>
      </w:r>
      <w:r>
        <w:rPr>
          <w:spacing w:val="-9"/>
        </w:rPr>
        <w:t> </w:t>
      </w:r>
      <w:r>
        <w:rPr/>
        <w:t>Should</w:t>
      </w:r>
      <w:r>
        <w:rPr>
          <w:spacing w:val="-4"/>
        </w:rPr>
        <w:t> </w:t>
      </w:r>
      <w:r>
        <w:rPr/>
        <w:t>Ensure</w:t>
      </w:r>
      <w:r>
        <w:rPr>
          <w:spacing w:val="-10"/>
        </w:rPr>
        <w:t> </w:t>
      </w:r>
      <w:r>
        <w:rPr/>
        <w:t>that</w:t>
      </w:r>
      <w:r>
        <w:rPr>
          <w:spacing w:val="-7"/>
        </w:rPr>
        <w:t> </w:t>
      </w:r>
      <w:r>
        <w:rPr/>
        <w:t>Eligibility</w:t>
      </w:r>
      <w:r>
        <w:rPr>
          <w:spacing w:val="-7"/>
        </w:rPr>
        <w:t> </w:t>
      </w:r>
      <w:r>
        <w:rPr/>
        <w:t>and</w:t>
      </w:r>
      <w:r>
        <w:rPr>
          <w:spacing w:val="-4"/>
        </w:rPr>
        <w:t> </w:t>
      </w:r>
      <w:r>
        <w:rPr/>
        <w:t>Recertification</w:t>
      </w:r>
      <w:r>
        <w:rPr>
          <w:spacing w:val="-4"/>
        </w:rPr>
        <w:t> </w:t>
      </w:r>
      <w:r>
        <w:rPr/>
        <w:t>Requirements Do Not Create Barriers for People with Disabilities.</w:t>
      </w:r>
    </w:p>
    <w:p>
      <w:pPr>
        <w:pStyle w:val="BodyText"/>
        <w:spacing w:line="480" w:lineRule="auto" w:before="240"/>
        <w:ind w:firstLine="720"/>
      </w:pPr>
      <w:r>
        <w:rPr/>
        <w:t>The Notice raises a variety of issues concerning the administration of the Lifeline program,</w:t>
      </w:r>
      <w:r>
        <w:rPr>
          <w:spacing w:val="-4"/>
        </w:rPr>
        <w:t> </w:t>
      </w:r>
      <w:r>
        <w:rPr/>
        <w:t>including</w:t>
      </w:r>
      <w:r>
        <w:rPr>
          <w:spacing w:val="-4"/>
        </w:rPr>
        <w:t> </w:t>
      </w:r>
      <w:r>
        <w:rPr/>
        <w:t>verification</w:t>
      </w:r>
      <w:r>
        <w:rPr>
          <w:spacing w:val="-4"/>
        </w:rPr>
        <w:t> </w:t>
      </w:r>
      <w:r>
        <w:rPr/>
        <w:t>of</w:t>
      </w:r>
      <w:r>
        <w:rPr>
          <w:spacing w:val="-6"/>
        </w:rPr>
        <w:t> </w:t>
      </w:r>
      <w:r>
        <w:rPr/>
        <w:t>eligibility,</w:t>
      </w:r>
      <w:r>
        <w:rPr>
          <w:spacing w:val="-4"/>
        </w:rPr>
        <w:t> </w:t>
      </w:r>
      <w:r>
        <w:rPr/>
        <w:t>enrollment,</w:t>
      </w:r>
      <w:r>
        <w:rPr>
          <w:spacing w:val="-1"/>
        </w:rPr>
        <w:t> </w:t>
      </w:r>
      <w:r>
        <w:rPr/>
        <w:t>usage,</w:t>
      </w:r>
      <w:r>
        <w:rPr>
          <w:spacing w:val="-4"/>
        </w:rPr>
        <w:t> </w:t>
      </w:r>
      <w:r>
        <w:rPr/>
        <w:t>and</w:t>
      </w:r>
      <w:r>
        <w:rPr>
          <w:spacing w:val="-4"/>
        </w:rPr>
        <w:t> </w:t>
      </w:r>
      <w:r>
        <w:rPr/>
        <w:t>compliance</w:t>
      </w:r>
      <w:r>
        <w:rPr>
          <w:spacing w:val="-6"/>
        </w:rPr>
        <w:t> </w:t>
      </w:r>
      <w:r>
        <w:rPr/>
        <w:t>plans.</w:t>
      </w:r>
      <w:r>
        <w:rPr>
          <w:vertAlign w:val="superscript"/>
        </w:rPr>
        <w:t>19</w:t>
      </w:r>
      <w:r>
        <w:rPr>
          <w:spacing w:val="40"/>
          <w:vertAlign w:val="baseline"/>
        </w:rPr>
        <w:t> </w:t>
      </w:r>
      <w:r>
        <w:rPr>
          <w:vertAlign w:val="baseline"/>
        </w:rPr>
        <w:t>The general focus of these discussions is on preventing unnecessary, excessive, or improper expenditures of Lifeline funds.</w:t>
      </w:r>
      <w:r>
        <w:rPr>
          <w:spacing w:val="40"/>
          <w:vertAlign w:val="baseline"/>
        </w:rPr>
        <w:t> </w:t>
      </w:r>
      <w:r>
        <w:rPr>
          <w:vertAlign w:val="baseline"/>
        </w:rPr>
        <w:t>Unfortunately, the Notice does not consider the question of</w:t>
      </w:r>
    </w:p>
    <w:p>
      <w:pPr>
        <w:pStyle w:val="BodyText"/>
        <w:spacing w:before="9"/>
        <w:rPr>
          <w:sz w:val="10"/>
        </w:rPr>
      </w:pPr>
      <w:r>
        <w:rPr>
          <w:sz w:val="1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94087</wp:posOffset>
                </wp:positionV>
                <wp:extent cx="1828800"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7.40848pt;width:144pt;height:.59999pt;mso-position-horizontal-relative:page;mso-position-vertical-relative:paragraph;z-index:-15725056;mso-wrap-distance-left:0;mso-wrap-distance-right:0" id="docshape9" filled="true" fillcolor="#000000" stroked="false">
                <v:fill type="solid"/>
                <w10:wrap type="topAndBottom"/>
              </v:rect>
            </w:pict>
          </mc:Fallback>
        </mc:AlternateContent>
      </w:r>
    </w:p>
    <w:p>
      <w:pPr>
        <w:pStyle w:val="BodyText"/>
        <w:spacing w:before="140"/>
      </w:pPr>
      <w:r>
        <w:rPr>
          <w:vertAlign w:val="superscript"/>
        </w:rPr>
        <w:t>17</w:t>
      </w:r>
      <w:r>
        <w:rPr>
          <w:spacing w:val="-10"/>
          <w:vertAlign w:val="baseline"/>
        </w:rPr>
        <w:t> </w:t>
      </w:r>
      <w:r>
        <w:rPr>
          <w:i/>
          <w:vertAlign w:val="baseline"/>
        </w:rPr>
        <w:t>See </w:t>
      </w:r>
      <w:r>
        <w:rPr>
          <w:vertAlign w:val="baseline"/>
        </w:rPr>
        <w:t>Telecommunications Relay Services and Speech-to-Speech Services for Individuals with Hearing</w:t>
      </w:r>
      <w:r>
        <w:rPr>
          <w:spacing w:val="-2"/>
          <w:vertAlign w:val="baseline"/>
        </w:rPr>
        <w:t> </w:t>
      </w:r>
      <w:r>
        <w:rPr>
          <w:vertAlign w:val="baseline"/>
        </w:rPr>
        <w:t>and Speech Disabilities;</w:t>
      </w:r>
      <w:r>
        <w:rPr>
          <w:spacing w:val="-2"/>
          <w:vertAlign w:val="baseline"/>
        </w:rPr>
        <w:t> </w:t>
      </w:r>
      <w:r>
        <w:rPr>
          <w:vertAlign w:val="baseline"/>
        </w:rPr>
        <w:t>Speech-to-Speech</w:t>
      </w:r>
      <w:r>
        <w:rPr>
          <w:spacing w:val="-2"/>
          <w:vertAlign w:val="baseline"/>
        </w:rPr>
        <w:t> </w:t>
      </w:r>
      <w:r>
        <w:rPr>
          <w:vertAlign w:val="baseline"/>
        </w:rPr>
        <w:t>and Internet</w:t>
      </w:r>
      <w:r>
        <w:rPr>
          <w:spacing w:val="-2"/>
          <w:vertAlign w:val="baseline"/>
        </w:rPr>
        <w:t> </w:t>
      </w:r>
      <w:r>
        <w:rPr>
          <w:vertAlign w:val="baseline"/>
        </w:rPr>
        <w:t>Protocol</w:t>
      </w:r>
      <w:r>
        <w:rPr>
          <w:spacing w:val="-2"/>
          <w:vertAlign w:val="baseline"/>
        </w:rPr>
        <w:t> </w:t>
      </w:r>
      <w:r>
        <w:rPr>
          <w:vertAlign w:val="baseline"/>
        </w:rPr>
        <w:t>(IP)</w:t>
      </w:r>
      <w:r>
        <w:rPr>
          <w:spacing w:val="-2"/>
          <w:vertAlign w:val="baseline"/>
        </w:rPr>
        <w:t> </w:t>
      </w:r>
      <w:r>
        <w:rPr>
          <w:vertAlign w:val="baseline"/>
        </w:rPr>
        <w:t>Speech-to-Speech Telecommunications Relay Services, </w:t>
      </w:r>
      <w:r>
        <w:rPr>
          <w:i/>
          <w:vertAlign w:val="baseline"/>
        </w:rPr>
        <w:t>Notice of Proposed Rulemaking</w:t>
      </w:r>
      <w:r>
        <w:rPr>
          <w:vertAlign w:val="baseline"/>
        </w:rPr>
        <w:t>, FCC 25-79, ¶¶ 29-36 </w:t>
      </w:r>
      <w:r>
        <w:rPr>
          <w:i/>
          <w:vertAlign w:val="baseline"/>
        </w:rPr>
        <w:t>(2025)</w:t>
      </w:r>
      <w:r>
        <w:rPr>
          <w:vertAlign w:val="baseline"/>
        </w:rPr>
        <w:t>;</w:t>
      </w:r>
      <w:r>
        <w:rPr>
          <w:spacing w:val="-6"/>
          <w:vertAlign w:val="baseline"/>
        </w:rPr>
        <w:t> </w:t>
      </w:r>
      <w:r>
        <w:rPr>
          <w:vertAlign w:val="baseline"/>
        </w:rPr>
        <w:t>Telecommunications</w:t>
      </w:r>
      <w:r>
        <w:rPr>
          <w:spacing w:val="-6"/>
          <w:vertAlign w:val="baseline"/>
        </w:rPr>
        <w:t> </w:t>
      </w:r>
      <w:r>
        <w:rPr>
          <w:vertAlign w:val="baseline"/>
        </w:rPr>
        <w:t>Relay</w:t>
      </w:r>
      <w:r>
        <w:rPr>
          <w:spacing w:val="-6"/>
          <w:vertAlign w:val="baseline"/>
        </w:rPr>
        <w:t> </w:t>
      </w:r>
      <w:r>
        <w:rPr>
          <w:vertAlign w:val="baseline"/>
        </w:rPr>
        <w:t>Services</w:t>
      </w:r>
      <w:r>
        <w:rPr>
          <w:spacing w:val="-4"/>
          <w:vertAlign w:val="baseline"/>
        </w:rPr>
        <w:t> </w:t>
      </w:r>
      <w:r>
        <w:rPr>
          <w:vertAlign w:val="baseline"/>
        </w:rPr>
        <w:t>and</w:t>
      </w:r>
      <w:r>
        <w:rPr>
          <w:spacing w:val="-6"/>
          <w:vertAlign w:val="baseline"/>
        </w:rPr>
        <w:t> </w:t>
      </w:r>
      <w:r>
        <w:rPr>
          <w:vertAlign w:val="baseline"/>
        </w:rPr>
        <w:t>Speech-to-Speech</w:t>
      </w:r>
      <w:r>
        <w:rPr>
          <w:spacing w:val="-8"/>
          <w:vertAlign w:val="baseline"/>
        </w:rPr>
        <w:t> </w:t>
      </w:r>
      <w:r>
        <w:rPr>
          <w:vertAlign w:val="baseline"/>
        </w:rPr>
        <w:t>Services</w:t>
      </w:r>
      <w:r>
        <w:rPr>
          <w:spacing w:val="-6"/>
          <w:vertAlign w:val="baseline"/>
        </w:rPr>
        <w:t> </w:t>
      </w:r>
      <w:r>
        <w:rPr>
          <w:vertAlign w:val="baseline"/>
        </w:rPr>
        <w:t>for</w:t>
      </w:r>
      <w:r>
        <w:rPr>
          <w:spacing w:val="-6"/>
          <w:vertAlign w:val="baseline"/>
        </w:rPr>
        <w:t> </w:t>
      </w:r>
      <w:r>
        <w:rPr>
          <w:vertAlign w:val="baseline"/>
        </w:rPr>
        <w:t>Individuals</w:t>
      </w:r>
      <w:r>
        <w:rPr>
          <w:spacing w:val="-6"/>
          <w:vertAlign w:val="baseline"/>
        </w:rPr>
        <w:t> </w:t>
      </w:r>
      <w:r>
        <w:rPr>
          <w:vertAlign w:val="baseline"/>
        </w:rPr>
        <w:t>with Hearing and Speech Disabilities, </w:t>
      </w:r>
      <w:r>
        <w:rPr>
          <w:i/>
          <w:vertAlign w:val="baseline"/>
        </w:rPr>
        <w:t>Notice of Proposed Rulemaking</w:t>
      </w:r>
      <w:r>
        <w:rPr>
          <w:vertAlign w:val="baseline"/>
        </w:rPr>
        <w:t>, CG Docket Nos. 03-123, 10-51, 12-38, FCC 26-4, ¶ 19 (2026).</w:t>
      </w:r>
    </w:p>
    <w:p>
      <w:pPr>
        <w:pStyle w:val="BodyText"/>
        <w:spacing w:before="1"/>
        <w:ind w:right="88"/>
      </w:pPr>
      <w:r>
        <w:rPr>
          <w:vertAlign w:val="superscript"/>
        </w:rPr>
        <w:t>18</w:t>
      </w:r>
      <w:r>
        <w:rPr>
          <w:vertAlign w:val="baseline"/>
        </w:rPr>
        <w:t> 47 U.S.C. §§ 151 (establishing purpose “to make available to all individuals in the United States a rapid, efficient nationwide communications service”), 225 (obligating the Commission to make TRS “available, to the extent possible and in the most efficient manner, to hearing-impaired and speech-impaired individuals in the United States”), (254 (b) (enacting principles that</w:t>
      </w:r>
      <w:r>
        <w:rPr>
          <w:spacing w:val="-4"/>
          <w:vertAlign w:val="baseline"/>
        </w:rPr>
        <w:t> </w:t>
      </w:r>
      <w:r>
        <w:rPr>
          <w:vertAlign w:val="baseline"/>
        </w:rPr>
        <w:t>services</w:t>
      </w:r>
      <w:r>
        <w:rPr>
          <w:spacing w:val="-6"/>
          <w:vertAlign w:val="baseline"/>
        </w:rPr>
        <w:t> </w:t>
      </w:r>
      <w:r>
        <w:rPr>
          <w:vertAlign w:val="baseline"/>
        </w:rPr>
        <w:t>“should</w:t>
      </w:r>
      <w:r>
        <w:rPr>
          <w:spacing w:val="-4"/>
          <w:vertAlign w:val="baseline"/>
        </w:rPr>
        <w:t> </w:t>
      </w:r>
      <w:r>
        <w:rPr>
          <w:vertAlign w:val="baseline"/>
        </w:rPr>
        <w:t>be</w:t>
      </w:r>
      <w:r>
        <w:rPr>
          <w:spacing w:val="-4"/>
          <w:vertAlign w:val="baseline"/>
        </w:rPr>
        <w:t> </w:t>
      </w:r>
      <w:r>
        <w:rPr>
          <w:vertAlign w:val="baseline"/>
        </w:rPr>
        <w:t>available</w:t>
      </w:r>
      <w:r>
        <w:rPr>
          <w:spacing w:val="-4"/>
          <w:vertAlign w:val="baseline"/>
        </w:rPr>
        <w:t> </w:t>
      </w:r>
      <w:r>
        <w:rPr>
          <w:vertAlign w:val="baseline"/>
        </w:rPr>
        <w:t>at</w:t>
      </w:r>
      <w:r>
        <w:rPr>
          <w:spacing w:val="-5"/>
          <w:vertAlign w:val="baseline"/>
        </w:rPr>
        <w:t> </w:t>
      </w:r>
      <w:r>
        <w:rPr>
          <w:vertAlign w:val="baseline"/>
        </w:rPr>
        <w:t>just,</w:t>
      </w:r>
      <w:r>
        <w:rPr>
          <w:spacing w:val="-4"/>
          <w:vertAlign w:val="baseline"/>
        </w:rPr>
        <w:t> </w:t>
      </w:r>
      <w:r>
        <w:rPr>
          <w:vertAlign w:val="baseline"/>
        </w:rPr>
        <w:t>reasonable</w:t>
      </w:r>
      <w:r>
        <w:rPr>
          <w:spacing w:val="-4"/>
          <w:vertAlign w:val="baseline"/>
        </w:rPr>
        <w:t> </w:t>
      </w:r>
      <w:r>
        <w:rPr>
          <w:vertAlign w:val="baseline"/>
        </w:rPr>
        <w:t>and</w:t>
      </w:r>
      <w:r>
        <w:rPr>
          <w:spacing w:val="-4"/>
          <w:vertAlign w:val="baseline"/>
        </w:rPr>
        <w:t> </w:t>
      </w:r>
      <w:r>
        <w:rPr>
          <w:vertAlign w:val="baseline"/>
        </w:rPr>
        <w:t>affordable</w:t>
      </w:r>
      <w:r>
        <w:rPr>
          <w:spacing w:val="-4"/>
          <w:vertAlign w:val="baseline"/>
        </w:rPr>
        <w:t> </w:t>
      </w:r>
      <w:r>
        <w:rPr>
          <w:vertAlign w:val="baseline"/>
        </w:rPr>
        <w:t>rates”</w:t>
      </w:r>
      <w:r>
        <w:rPr>
          <w:spacing w:val="-4"/>
          <w:vertAlign w:val="baseline"/>
        </w:rPr>
        <w:t> </w:t>
      </w:r>
      <w:r>
        <w:rPr>
          <w:vertAlign w:val="baseline"/>
        </w:rPr>
        <w:t>to</w:t>
      </w:r>
      <w:r>
        <w:rPr>
          <w:spacing w:val="-1"/>
          <w:vertAlign w:val="baseline"/>
        </w:rPr>
        <w:t> </w:t>
      </w:r>
      <w:r>
        <w:rPr>
          <w:vertAlign w:val="baseline"/>
        </w:rPr>
        <w:t>“[c]onsumers</w:t>
      </w:r>
      <w:r>
        <w:rPr>
          <w:spacing w:val="-6"/>
          <w:vertAlign w:val="baseline"/>
        </w:rPr>
        <w:t> </w:t>
      </w:r>
      <w:r>
        <w:rPr>
          <w:vertAlign w:val="baseline"/>
        </w:rPr>
        <w:t>in</w:t>
      </w:r>
      <w:r>
        <w:rPr>
          <w:spacing w:val="-1"/>
          <w:vertAlign w:val="baseline"/>
        </w:rPr>
        <w:t> </w:t>
      </w:r>
      <w:r>
        <w:rPr>
          <w:vertAlign w:val="baseline"/>
        </w:rPr>
        <w:t>all regions of the Nation”).</w:t>
      </w:r>
    </w:p>
    <w:p>
      <w:pPr>
        <w:pStyle w:val="BodyText"/>
      </w:pPr>
      <w:r>
        <w:rPr>
          <w:vertAlign w:val="superscript"/>
        </w:rPr>
        <w:t>19</w:t>
      </w:r>
      <w:r>
        <w:rPr>
          <w:spacing w:val="-3"/>
          <w:vertAlign w:val="baseline"/>
        </w:rPr>
        <w:t> </w:t>
      </w:r>
      <w:r>
        <w:rPr>
          <w:vertAlign w:val="baseline"/>
        </w:rPr>
        <w:t>Notice</w:t>
      </w:r>
      <w:r>
        <w:rPr>
          <w:spacing w:val="-6"/>
          <w:vertAlign w:val="baseline"/>
        </w:rPr>
        <w:t> </w:t>
      </w:r>
      <w:r>
        <w:rPr>
          <w:vertAlign w:val="baseline"/>
        </w:rPr>
        <w:t>¶¶</w:t>
      </w:r>
      <w:r>
        <w:rPr>
          <w:spacing w:val="-5"/>
          <w:vertAlign w:val="baseline"/>
        </w:rPr>
        <w:t> </w:t>
      </w:r>
      <w:r>
        <w:rPr>
          <w:vertAlign w:val="baseline"/>
        </w:rPr>
        <w:t>66-</w:t>
      </w:r>
      <w:r>
        <w:rPr>
          <w:spacing w:val="-4"/>
          <w:vertAlign w:val="baseline"/>
        </w:rPr>
        <w:t>101.</w:t>
      </w:r>
    </w:p>
    <w:p>
      <w:pPr>
        <w:pStyle w:val="BodyText"/>
        <w:spacing w:after="0"/>
        <w:sectPr>
          <w:pgSz w:w="12240" w:h="15840"/>
          <w:pgMar w:header="730" w:footer="0" w:top="1320" w:bottom="280" w:left="1440" w:right="1440"/>
        </w:sectPr>
      </w:pPr>
    </w:p>
    <w:p>
      <w:pPr>
        <w:pStyle w:val="BodyText"/>
        <w:spacing w:line="480" w:lineRule="auto" w:before="100"/>
        <w:ind w:right="226"/>
      </w:pPr>
      <w:r>
        <w:rPr/>
        <w:t>whether administration of the Lifeline program maximizes the extent to which eligible consumers</w:t>
      </w:r>
      <w:r>
        <w:rPr>
          <w:spacing w:val="-6"/>
        </w:rPr>
        <w:t> </w:t>
      </w:r>
      <w:r>
        <w:rPr/>
        <w:t>will</w:t>
      </w:r>
      <w:r>
        <w:rPr>
          <w:spacing w:val="-1"/>
        </w:rPr>
        <w:t> </w:t>
      </w:r>
      <w:r>
        <w:rPr/>
        <w:t>benefit</w:t>
      </w:r>
      <w:r>
        <w:rPr>
          <w:spacing w:val="-4"/>
        </w:rPr>
        <w:t> </w:t>
      </w:r>
      <w:r>
        <w:rPr/>
        <w:t>from</w:t>
      </w:r>
      <w:r>
        <w:rPr>
          <w:spacing w:val="-4"/>
        </w:rPr>
        <w:t> </w:t>
      </w:r>
      <w:r>
        <w:rPr/>
        <w:t>the</w:t>
      </w:r>
      <w:r>
        <w:rPr>
          <w:spacing w:val="-6"/>
        </w:rPr>
        <w:t> </w:t>
      </w:r>
      <w:r>
        <w:rPr/>
        <w:t>program</w:t>
      </w:r>
      <w:r>
        <w:rPr>
          <w:spacing w:val="-4"/>
        </w:rPr>
        <w:t> </w:t>
      </w:r>
      <w:r>
        <w:rPr/>
        <w:t>and</w:t>
      </w:r>
      <w:r>
        <w:rPr>
          <w:spacing w:val="-4"/>
        </w:rPr>
        <w:t> </w:t>
      </w:r>
      <w:r>
        <w:rPr/>
        <w:t>related</w:t>
      </w:r>
      <w:r>
        <w:rPr>
          <w:spacing w:val="-4"/>
        </w:rPr>
        <w:t> </w:t>
      </w:r>
      <w:r>
        <w:rPr/>
        <w:t>programs.</w:t>
      </w:r>
      <w:r>
        <w:rPr>
          <w:spacing w:val="40"/>
        </w:rPr>
        <w:t> </w:t>
      </w:r>
      <w:r>
        <w:rPr/>
        <w:t>This</w:t>
      </w:r>
      <w:r>
        <w:rPr>
          <w:spacing w:val="-4"/>
        </w:rPr>
        <w:t> </w:t>
      </w:r>
      <w:r>
        <w:rPr/>
        <w:t>is</w:t>
      </w:r>
      <w:r>
        <w:rPr>
          <w:spacing w:val="-4"/>
        </w:rPr>
        <w:t> </w:t>
      </w:r>
      <w:r>
        <w:rPr/>
        <w:t>a</w:t>
      </w:r>
      <w:r>
        <w:rPr>
          <w:spacing w:val="-4"/>
        </w:rPr>
        <w:t> </w:t>
      </w:r>
      <w:r>
        <w:rPr/>
        <w:t>particular</w:t>
      </w:r>
      <w:r>
        <w:rPr>
          <w:spacing w:val="-4"/>
        </w:rPr>
        <w:t> </w:t>
      </w:r>
      <w:r>
        <w:rPr/>
        <w:t>concern</w:t>
      </w:r>
      <w:r>
        <w:rPr>
          <w:spacing w:val="-6"/>
        </w:rPr>
        <w:t> </w:t>
      </w:r>
      <w:r>
        <w:rPr/>
        <w:t>for people with disabilities, who often face significant barriers to signing up for Lifeline or demonstrating</w:t>
      </w:r>
      <w:r>
        <w:rPr>
          <w:spacing w:val="-4"/>
        </w:rPr>
        <w:t> </w:t>
      </w:r>
      <w:r>
        <w:rPr/>
        <w:t>their</w:t>
      </w:r>
      <w:r>
        <w:rPr>
          <w:spacing w:val="-4"/>
        </w:rPr>
        <w:t> </w:t>
      </w:r>
      <w:r>
        <w:rPr/>
        <w:t>continuing</w:t>
      </w:r>
      <w:r>
        <w:rPr>
          <w:spacing w:val="-4"/>
        </w:rPr>
        <w:t> </w:t>
      </w:r>
      <w:r>
        <w:rPr/>
        <w:t>eligibility.</w:t>
      </w:r>
      <w:r>
        <w:rPr>
          <w:spacing w:val="40"/>
        </w:rPr>
        <w:t> </w:t>
      </w:r>
      <w:r>
        <w:rPr/>
        <w:t>In</w:t>
      </w:r>
      <w:r>
        <w:rPr>
          <w:spacing w:val="-4"/>
        </w:rPr>
        <w:t> </w:t>
      </w:r>
      <w:r>
        <w:rPr/>
        <w:t>addition,</w:t>
      </w:r>
      <w:r>
        <w:rPr>
          <w:spacing w:val="-4"/>
        </w:rPr>
        <w:t> </w:t>
      </w:r>
      <w:r>
        <w:rPr/>
        <w:t>barriers</w:t>
      </w:r>
      <w:r>
        <w:rPr>
          <w:spacing w:val="-4"/>
        </w:rPr>
        <w:t> </w:t>
      </w:r>
      <w:r>
        <w:rPr/>
        <w:t>to</w:t>
      </w:r>
      <w:r>
        <w:rPr>
          <w:spacing w:val="-4"/>
        </w:rPr>
        <w:t> </w:t>
      </w:r>
      <w:r>
        <w:rPr/>
        <w:t>obtaining</w:t>
      </w:r>
      <w:r>
        <w:rPr>
          <w:spacing w:val="-1"/>
        </w:rPr>
        <w:t> </w:t>
      </w:r>
      <w:r>
        <w:rPr/>
        <w:t>Lifeline</w:t>
      </w:r>
      <w:r>
        <w:rPr>
          <w:spacing w:val="-4"/>
        </w:rPr>
        <w:t> </w:t>
      </w:r>
      <w:r>
        <w:rPr/>
        <w:t>may</w:t>
      </w:r>
      <w:r>
        <w:rPr>
          <w:spacing w:val="-4"/>
        </w:rPr>
        <w:t> </w:t>
      </w:r>
      <w:r>
        <w:rPr/>
        <w:t>affect whether consumers are eligible for other programs that enable them to use the underlying services covered by Lifeline support.</w:t>
      </w:r>
    </w:p>
    <w:p>
      <w:pPr>
        <w:pStyle w:val="BodyText"/>
        <w:spacing w:line="480" w:lineRule="auto"/>
        <w:ind w:right="89" w:firstLine="720"/>
      </w:pPr>
      <w:r>
        <w:rPr/>
        <w:t>First, the Commission should review its current eligibility and reverification rules to remove barriers to participation by people with disabilities.</w:t>
      </w:r>
      <w:r>
        <w:rPr>
          <w:spacing w:val="40"/>
        </w:rPr>
        <w:t> </w:t>
      </w:r>
      <w:r>
        <w:rPr/>
        <w:t>USAC’s most recent calculation shows that only 21% of all eligible households participate in Lifeline, but given additional difficulties faced by consumers who are Deaf, DeafBlind, Hard of Hearing, Late-Deafened, DeafDisabled,</w:t>
      </w:r>
      <w:r>
        <w:rPr>
          <w:spacing w:val="-2"/>
        </w:rPr>
        <w:t> </w:t>
      </w:r>
      <w:r>
        <w:rPr/>
        <w:t>or</w:t>
      </w:r>
      <w:r>
        <w:rPr>
          <w:spacing w:val="-7"/>
        </w:rPr>
        <w:t> </w:t>
      </w:r>
      <w:r>
        <w:rPr/>
        <w:t>Speech-Disabled,</w:t>
      </w:r>
      <w:r>
        <w:rPr>
          <w:spacing w:val="-5"/>
        </w:rPr>
        <w:t> </w:t>
      </w:r>
      <w:r>
        <w:rPr/>
        <w:t>it</w:t>
      </w:r>
      <w:r>
        <w:rPr>
          <w:spacing w:val="-2"/>
        </w:rPr>
        <w:t> </w:t>
      </w:r>
      <w:r>
        <w:rPr/>
        <w:t>is</w:t>
      </w:r>
      <w:r>
        <w:rPr>
          <w:spacing w:val="-5"/>
        </w:rPr>
        <w:t> </w:t>
      </w:r>
      <w:r>
        <w:rPr/>
        <w:t>certain</w:t>
      </w:r>
      <w:r>
        <w:rPr>
          <w:spacing w:val="-5"/>
        </w:rPr>
        <w:t> </w:t>
      </w:r>
      <w:r>
        <w:rPr/>
        <w:t>that</w:t>
      </w:r>
      <w:r>
        <w:rPr>
          <w:spacing w:val="-5"/>
        </w:rPr>
        <w:t> </w:t>
      </w:r>
      <w:r>
        <w:rPr/>
        <w:t>these</w:t>
      </w:r>
      <w:r>
        <w:rPr>
          <w:spacing w:val="-7"/>
        </w:rPr>
        <w:t> </w:t>
      </w:r>
      <w:r>
        <w:rPr/>
        <w:t>communities</w:t>
      </w:r>
      <w:r>
        <w:rPr>
          <w:spacing w:val="-5"/>
        </w:rPr>
        <w:t> </w:t>
      </w:r>
      <w:r>
        <w:rPr/>
        <w:t>have</w:t>
      </w:r>
      <w:r>
        <w:rPr>
          <w:spacing w:val="-7"/>
        </w:rPr>
        <w:t> </w:t>
      </w:r>
      <w:r>
        <w:rPr/>
        <w:t>lower</w:t>
      </w:r>
      <w:r>
        <w:rPr>
          <w:spacing w:val="-5"/>
        </w:rPr>
        <w:t> </w:t>
      </w:r>
      <w:r>
        <w:rPr/>
        <w:t>participation rates.</w:t>
      </w:r>
      <w:r>
        <w:rPr>
          <w:vertAlign w:val="superscript"/>
        </w:rPr>
        <w:t>20</w:t>
      </w:r>
      <w:r>
        <w:rPr>
          <w:spacing w:val="40"/>
          <w:vertAlign w:val="baseline"/>
        </w:rPr>
        <w:t> </w:t>
      </w:r>
      <w:r>
        <w:rPr>
          <w:vertAlign w:val="baseline"/>
        </w:rPr>
        <w:t>Moreover, the Commission’s current rules do not require additional outreach or assistance for people with disabilities who may be eligible.</w:t>
      </w:r>
    </w:p>
    <w:p>
      <w:pPr>
        <w:pStyle w:val="BodyText"/>
        <w:spacing w:line="480" w:lineRule="auto"/>
        <w:ind w:right="43" w:firstLine="720"/>
      </w:pPr>
      <w:r>
        <w:rPr/>
        <w:t>The Commission should, at a minimum, review its current rules for verification and recertification to avoid unnecessary administrative barriers (including requirements to provide the same information repeatedly).</w:t>
      </w:r>
      <w:r>
        <w:rPr>
          <w:spacing w:val="40"/>
        </w:rPr>
        <w:t> </w:t>
      </w:r>
      <w:r>
        <w:rPr/>
        <w:t>In particular, the Commission should look for circumstances in which it can accept income verification from programs made available to people with disabilities as proof of Lifeline eligibility, and for ways to adapt the National Lifeline Accountability Database to accommodate this information.</w:t>
      </w:r>
      <w:r>
        <w:rPr>
          <w:spacing w:val="40"/>
        </w:rPr>
        <w:t> </w:t>
      </w:r>
      <w:r>
        <w:rPr/>
        <w:t>The Commission also should consider</w:t>
      </w:r>
      <w:r>
        <w:rPr>
          <w:spacing w:val="-5"/>
        </w:rPr>
        <w:t> </w:t>
      </w:r>
      <w:r>
        <w:rPr/>
        <w:t>how</w:t>
      </w:r>
      <w:r>
        <w:rPr>
          <w:spacing w:val="-3"/>
        </w:rPr>
        <w:t> </w:t>
      </w:r>
      <w:r>
        <w:rPr/>
        <w:t>to</w:t>
      </w:r>
      <w:r>
        <w:rPr>
          <w:spacing w:val="-3"/>
        </w:rPr>
        <w:t> </w:t>
      </w:r>
      <w:r>
        <w:rPr/>
        <w:t>expand outreach</w:t>
      </w:r>
      <w:r>
        <w:rPr>
          <w:spacing w:val="-3"/>
        </w:rPr>
        <w:t> </w:t>
      </w:r>
      <w:r>
        <w:rPr/>
        <w:t>to</w:t>
      </w:r>
      <w:r>
        <w:rPr>
          <w:spacing w:val="-3"/>
        </w:rPr>
        <w:t> </w:t>
      </w:r>
      <w:r>
        <w:rPr/>
        <w:t>people</w:t>
      </w:r>
      <w:r>
        <w:rPr>
          <w:spacing w:val="-5"/>
        </w:rPr>
        <w:t> </w:t>
      </w:r>
      <w:r>
        <w:rPr/>
        <w:t>with</w:t>
      </w:r>
      <w:r>
        <w:rPr>
          <w:spacing w:val="-3"/>
        </w:rPr>
        <w:t> </w:t>
      </w:r>
      <w:r>
        <w:rPr/>
        <w:t>disabilities</w:t>
      </w:r>
      <w:r>
        <w:rPr>
          <w:spacing w:val="-3"/>
        </w:rPr>
        <w:t> </w:t>
      </w:r>
      <w:r>
        <w:rPr/>
        <w:t>to</w:t>
      </w:r>
      <w:r>
        <w:rPr>
          <w:spacing w:val="-3"/>
        </w:rPr>
        <w:t> </w:t>
      </w:r>
      <w:r>
        <w:rPr/>
        <w:t>make</w:t>
      </w:r>
      <w:r>
        <w:rPr>
          <w:spacing w:val="-5"/>
        </w:rPr>
        <w:t> </w:t>
      </w:r>
      <w:r>
        <w:rPr/>
        <w:t>them</w:t>
      </w:r>
      <w:r>
        <w:rPr>
          <w:spacing w:val="-4"/>
        </w:rPr>
        <w:t> </w:t>
      </w:r>
      <w:r>
        <w:rPr/>
        <w:t>aware</w:t>
      </w:r>
      <w:r>
        <w:rPr>
          <w:spacing w:val="-3"/>
        </w:rPr>
        <w:t> </w:t>
      </w:r>
      <w:r>
        <w:rPr/>
        <w:t>of</w:t>
      </w:r>
      <w:r>
        <w:rPr>
          <w:spacing w:val="-3"/>
        </w:rPr>
        <w:t> </w:t>
      </w:r>
      <w:r>
        <w:rPr/>
        <w:t>how</w:t>
      </w:r>
      <w:r>
        <w:rPr>
          <w:spacing w:val="-3"/>
        </w:rPr>
        <w:t> </w:t>
      </w:r>
      <w:r>
        <w:rPr/>
        <w:t>they</w:t>
      </w:r>
      <w:r>
        <w:rPr>
          <w:spacing w:val="-5"/>
        </w:rPr>
        <w:t> </w:t>
      </w:r>
      <w:r>
        <w:rPr/>
        <w:t>can obtain Lifeline benefits if they are eligible.</w:t>
      </w:r>
    </w:p>
    <w:p>
      <w:pPr>
        <w:pStyle w:val="BodyText"/>
        <w:spacing w:before="134"/>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246636</wp:posOffset>
                </wp:positionV>
                <wp:extent cx="1828800"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420198pt;width:144pt;height:.59999pt;mso-position-horizontal-relative:page;mso-position-vertical-relative:paragraph;z-index:-15724544;mso-wrap-distance-left:0;mso-wrap-distance-right:0" id="docshape10" filled="true" fillcolor="#000000" stroked="false">
                <v:fill type="solid"/>
                <w10:wrap type="topAndBottom"/>
              </v:rect>
            </w:pict>
          </mc:Fallback>
        </mc:AlternateContent>
      </w:r>
    </w:p>
    <w:p>
      <w:pPr>
        <w:pStyle w:val="BodyText"/>
        <w:spacing w:before="140"/>
        <w:ind w:right="314"/>
      </w:pPr>
      <w:r>
        <w:rPr>
          <w:vertAlign w:val="superscript"/>
        </w:rPr>
        <w:t>20</w:t>
      </w:r>
      <w:r>
        <w:rPr>
          <w:vertAlign w:val="baseline"/>
        </w:rPr>
        <w:t> The USAC calculation is available on its website.</w:t>
      </w:r>
      <w:r>
        <w:rPr>
          <w:spacing w:val="40"/>
          <w:vertAlign w:val="baseline"/>
        </w:rPr>
        <w:t> </w:t>
      </w:r>
      <w:r>
        <w:rPr>
          <w:i/>
          <w:vertAlign w:val="baseline"/>
        </w:rPr>
        <w:t>See</w:t>
      </w:r>
      <w:r>
        <w:rPr>
          <w:i/>
          <w:vertAlign w:val="baseline"/>
        </w:rPr>
        <w:t> </w:t>
      </w:r>
      <w:hyperlink r:id="rId7">
        <w:r>
          <w:rPr>
            <w:vertAlign w:val="baseline"/>
          </w:rPr>
          <w:t>https://www.usac.org/lifeline/resources/program-data/</w:t>
        </w:r>
      </w:hyperlink>
      <w:r>
        <w:rPr>
          <w:spacing w:val="-11"/>
          <w:vertAlign w:val="baseline"/>
        </w:rPr>
        <w:t> </w:t>
      </w:r>
      <w:r>
        <w:rPr>
          <w:vertAlign w:val="baseline"/>
        </w:rPr>
        <w:t>(providing</w:t>
      </w:r>
      <w:r>
        <w:rPr>
          <w:spacing w:val="-11"/>
          <w:vertAlign w:val="baseline"/>
        </w:rPr>
        <w:t> </w:t>
      </w:r>
      <w:r>
        <w:rPr>
          <w:vertAlign w:val="baseline"/>
        </w:rPr>
        <w:t>link</w:t>
      </w:r>
      <w:r>
        <w:rPr>
          <w:spacing w:val="-11"/>
          <w:vertAlign w:val="baseline"/>
        </w:rPr>
        <w:t> </w:t>
      </w:r>
      <w:r>
        <w:rPr>
          <w:vertAlign w:val="baseline"/>
        </w:rPr>
        <w:t>to</w:t>
      </w:r>
      <w:r>
        <w:rPr>
          <w:spacing w:val="-9"/>
          <w:vertAlign w:val="baseline"/>
        </w:rPr>
        <w:t> </w:t>
      </w:r>
      <w:r>
        <w:rPr>
          <w:vertAlign w:val="baseline"/>
        </w:rPr>
        <w:t>Lifeline</w:t>
      </w:r>
      <w:r>
        <w:rPr>
          <w:spacing w:val="-13"/>
          <w:vertAlign w:val="baseline"/>
        </w:rPr>
        <w:t> </w:t>
      </w:r>
      <w:r>
        <w:rPr>
          <w:vertAlign w:val="baseline"/>
        </w:rPr>
        <w:t>Participation Rate Excel file)</w:t>
      </w:r>
      <w:r>
        <w:rPr>
          <w:i/>
          <w:vertAlign w:val="baseline"/>
        </w:rPr>
        <w:t>. </w:t>
      </w:r>
      <w:r>
        <w:rPr>
          <w:vertAlign w:val="baseline"/>
        </w:rPr>
        <w:t>At the state level, participation rates vary from 3% to 40%.</w:t>
      </w:r>
    </w:p>
    <w:p>
      <w:pPr>
        <w:pStyle w:val="BodyText"/>
        <w:spacing w:after="0"/>
        <w:sectPr>
          <w:pgSz w:w="12240" w:h="15840"/>
          <w:pgMar w:header="730" w:footer="0" w:top="1320" w:bottom="280" w:left="1440" w:right="1440"/>
        </w:sectPr>
      </w:pPr>
    </w:p>
    <w:p>
      <w:pPr>
        <w:pStyle w:val="BodyText"/>
        <w:spacing w:line="480" w:lineRule="auto" w:before="100"/>
        <w:ind w:right="29" w:firstLine="720"/>
      </w:pPr>
      <w:r>
        <w:rPr/>
        <w:t>Second, the Commission should account for the potential impact of changes in Lifeline eligibility or other elements of the Lifeline program on access to assistive technology and equipment distribution programs.</w:t>
      </w:r>
      <w:r>
        <w:rPr>
          <w:spacing w:val="80"/>
        </w:rPr>
        <w:t> </w:t>
      </w:r>
      <w:r>
        <w:rPr/>
        <w:t>Many states use Lifeline eligibility as the basis for determining eligibility for programs that provide assistive technology and telecommunications equipment to individuals with disabilities.</w:t>
      </w:r>
      <w:r>
        <w:rPr>
          <w:spacing w:val="40"/>
        </w:rPr>
        <w:t> </w:t>
      </w:r>
      <w:r>
        <w:rPr/>
        <w:t>Changes to Lifeline eligibility, minimum service standards,</w:t>
      </w:r>
      <w:r>
        <w:rPr>
          <w:spacing w:val="-6"/>
        </w:rPr>
        <w:t> </w:t>
      </w:r>
      <w:r>
        <w:rPr/>
        <w:t>or</w:t>
      </w:r>
      <w:r>
        <w:rPr>
          <w:spacing w:val="-8"/>
        </w:rPr>
        <w:t> </w:t>
      </w:r>
      <w:r>
        <w:rPr/>
        <w:t>supported</w:t>
      </w:r>
      <w:r>
        <w:rPr>
          <w:spacing w:val="-6"/>
        </w:rPr>
        <w:t> </w:t>
      </w:r>
      <w:r>
        <w:rPr/>
        <w:t>services</w:t>
      </w:r>
      <w:r>
        <w:rPr>
          <w:spacing w:val="-5"/>
        </w:rPr>
        <w:t> </w:t>
      </w:r>
      <w:r>
        <w:rPr/>
        <w:t>could</w:t>
      </w:r>
      <w:r>
        <w:rPr>
          <w:spacing w:val="-6"/>
        </w:rPr>
        <w:t> </w:t>
      </w:r>
      <w:r>
        <w:rPr/>
        <w:t>affect</w:t>
      </w:r>
      <w:r>
        <w:rPr>
          <w:spacing w:val="-3"/>
        </w:rPr>
        <w:t> </w:t>
      </w:r>
      <w:r>
        <w:rPr/>
        <w:t>state-level</w:t>
      </w:r>
      <w:r>
        <w:rPr>
          <w:spacing w:val="-6"/>
        </w:rPr>
        <w:t> </w:t>
      </w:r>
      <w:r>
        <w:rPr/>
        <w:t>access</w:t>
      </w:r>
      <w:r>
        <w:rPr>
          <w:spacing w:val="-6"/>
        </w:rPr>
        <w:t> </w:t>
      </w:r>
      <w:r>
        <w:rPr/>
        <w:t>to</w:t>
      </w:r>
      <w:r>
        <w:rPr>
          <w:spacing w:val="-3"/>
        </w:rPr>
        <w:t> </w:t>
      </w:r>
      <w:r>
        <w:rPr/>
        <w:t>assistive</w:t>
      </w:r>
      <w:r>
        <w:rPr>
          <w:spacing w:val="-3"/>
        </w:rPr>
        <w:t> </w:t>
      </w:r>
      <w:r>
        <w:rPr/>
        <w:t>technology,</w:t>
      </w:r>
      <w:r>
        <w:rPr>
          <w:spacing w:val="-6"/>
        </w:rPr>
        <w:t> </w:t>
      </w:r>
      <w:r>
        <w:rPr/>
        <w:t>telehealth, emergency communications, and other essential services.</w:t>
      </w:r>
      <w:r>
        <w:rPr>
          <w:spacing w:val="40"/>
        </w:rPr>
        <w:t> </w:t>
      </w:r>
      <w:r>
        <w:rPr/>
        <w:t>Loss of access to these state-level services could effectively limit access to telecommunications service for people with disabilities and even prevent some of them from using telecommunications services at all.</w:t>
      </w:r>
      <w:r>
        <w:rPr>
          <w:spacing w:val="40"/>
        </w:rPr>
        <w:t> </w:t>
      </w:r>
      <w:r>
        <w:rPr/>
        <w:t>For that reason, the Commission should consider the possibility of these downstream effects of changes in the Lifeline program – both substantive and administrative – on other programs that enable </w:t>
      </w:r>
      <w:r>
        <w:rPr>
          <w:spacing w:val="-2"/>
        </w:rPr>
        <w:t>accessibility.</w:t>
      </w:r>
    </w:p>
    <w:p>
      <w:pPr>
        <w:pStyle w:val="Heading2"/>
        <w:numPr>
          <w:ilvl w:val="0"/>
          <w:numId w:val="2"/>
        </w:numPr>
        <w:tabs>
          <w:tab w:pos="720" w:val="left" w:leader="none"/>
        </w:tabs>
        <w:spacing w:line="240" w:lineRule="auto" w:before="0" w:after="0"/>
        <w:ind w:left="720" w:right="133" w:hanging="720"/>
        <w:jc w:val="left"/>
      </w:pPr>
      <w:r>
        <w:rPr/>
        <w:t>The</w:t>
      </w:r>
      <w:r>
        <w:rPr>
          <w:spacing w:val="-3"/>
        </w:rPr>
        <w:t> </w:t>
      </w:r>
      <w:r>
        <w:rPr/>
        <w:t>Commission</w:t>
      </w:r>
      <w:r>
        <w:rPr>
          <w:spacing w:val="-7"/>
        </w:rPr>
        <w:t> </w:t>
      </w:r>
      <w:r>
        <w:rPr/>
        <w:t>Should</w:t>
      </w:r>
      <w:r>
        <w:rPr>
          <w:spacing w:val="-2"/>
        </w:rPr>
        <w:t> </w:t>
      </w:r>
      <w:r>
        <w:rPr/>
        <w:t>Collect</w:t>
      </w:r>
      <w:r>
        <w:rPr>
          <w:spacing w:val="-8"/>
        </w:rPr>
        <w:t> </w:t>
      </w:r>
      <w:r>
        <w:rPr/>
        <w:t>Updated</w:t>
      </w:r>
      <w:r>
        <w:rPr>
          <w:spacing w:val="-2"/>
        </w:rPr>
        <w:t> </w:t>
      </w:r>
      <w:r>
        <w:rPr/>
        <w:t>Data</w:t>
      </w:r>
      <w:r>
        <w:rPr>
          <w:spacing w:val="-5"/>
        </w:rPr>
        <w:t> </w:t>
      </w:r>
      <w:r>
        <w:rPr/>
        <w:t>on</w:t>
      </w:r>
      <w:r>
        <w:rPr>
          <w:spacing w:val="-2"/>
        </w:rPr>
        <w:t> </w:t>
      </w:r>
      <w:r>
        <w:rPr/>
        <w:t>How</w:t>
      </w:r>
      <w:r>
        <w:rPr>
          <w:spacing w:val="-5"/>
        </w:rPr>
        <w:t> </w:t>
      </w:r>
      <w:r>
        <w:rPr/>
        <w:t>People</w:t>
      </w:r>
      <w:r>
        <w:rPr>
          <w:spacing w:val="-7"/>
        </w:rPr>
        <w:t> </w:t>
      </w:r>
      <w:r>
        <w:rPr/>
        <w:t>with</w:t>
      </w:r>
      <w:r>
        <w:rPr>
          <w:spacing w:val="-5"/>
        </w:rPr>
        <w:t> </w:t>
      </w:r>
      <w:r>
        <w:rPr/>
        <w:t>Disabilities</w:t>
      </w:r>
      <w:r>
        <w:rPr>
          <w:spacing w:val="-7"/>
        </w:rPr>
        <w:t> </w:t>
      </w:r>
      <w:r>
        <w:rPr/>
        <w:t>Use Lifeline Service to Inform Its Decisions in this Proceeding.</w:t>
      </w:r>
    </w:p>
    <w:p>
      <w:pPr>
        <w:pStyle w:val="BodyText"/>
        <w:spacing w:line="480" w:lineRule="auto" w:before="240"/>
        <w:ind w:right="89" w:firstLine="720"/>
      </w:pPr>
      <w:r>
        <w:rPr/>
        <w:t>As</w:t>
      </w:r>
      <w:r>
        <w:rPr>
          <w:spacing w:val="-4"/>
        </w:rPr>
        <w:t> </w:t>
      </w:r>
      <w:r>
        <w:rPr/>
        <w:t>described</w:t>
      </w:r>
      <w:r>
        <w:rPr>
          <w:spacing w:val="-4"/>
        </w:rPr>
        <w:t> </w:t>
      </w:r>
      <w:r>
        <w:rPr/>
        <w:t>above,</w:t>
      </w:r>
      <w:r>
        <w:rPr>
          <w:spacing w:val="-4"/>
        </w:rPr>
        <w:t> </w:t>
      </w:r>
      <w:r>
        <w:rPr/>
        <w:t>many</w:t>
      </w:r>
      <w:r>
        <w:rPr>
          <w:spacing w:val="-4"/>
        </w:rPr>
        <w:t> </w:t>
      </w:r>
      <w:r>
        <w:rPr/>
        <w:t>of</w:t>
      </w:r>
      <w:r>
        <w:rPr>
          <w:spacing w:val="-4"/>
        </w:rPr>
        <w:t> </w:t>
      </w:r>
      <w:r>
        <w:rPr/>
        <w:t>the</w:t>
      </w:r>
      <w:r>
        <w:rPr>
          <w:spacing w:val="-4"/>
        </w:rPr>
        <w:t> </w:t>
      </w:r>
      <w:r>
        <w:rPr/>
        <w:t>changes</w:t>
      </w:r>
      <w:r>
        <w:rPr>
          <w:spacing w:val="-4"/>
        </w:rPr>
        <w:t> </w:t>
      </w:r>
      <w:r>
        <w:rPr/>
        <w:t>to</w:t>
      </w:r>
      <w:r>
        <w:rPr>
          <w:spacing w:val="-4"/>
        </w:rPr>
        <w:t> </w:t>
      </w:r>
      <w:r>
        <w:rPr/>
        <w:t>the</w:t>
      </w:r>
      <w:r>
        <w:rPr>
          <w:spacing w:val="-6"/>
        </w:rPr>
        <w:t> </w:t>
      </w:r>
      <w:r>
        <w:rPr/>
        <w:t>Lifeline</w:t>
      </w:r>
      <w:r>
        <w:rPr>
          <w:spacing w:val="-4"/>
        </w:rPr>
        <w:t> </w:t>
      </w:r>
      <w:r>
        <w:rPr/>
        <w:t>program</w:t>
      </w:r>
      <w:r>
        <w:rPr>
          <w:spacing w:val="-4"/>
        </w:rPr>
        <w:t> </w:t>
      </w:r>
      <w:r>
        <w:rPr/>
        <w:t>that</w:t>
      </w:r>
      <w:r>
        <w:rPr>
          <w:spacing w:val="-4"/>
        </w:rPr>
        <w:t> </w:t>
      </w:r>
      <w:r>
        <w:rPr/>
        <w:t>the</w:t>
      </w:r>
      <w:r>
        <w:rPr>
          <w:spacing w:val="-4"/>
        </w:rPr>
        <w:t> </w:t>
      </w:r>
      <w:r>
        <w:rPr/>
        <w:t>Commission</w:t>
      </w:r>
      <w:r>
        <w:rPr>
          <w:spacing w:val="-4"/>
        </w:rPr>
        <w:t> </w:t>
      </w:r>
      <w:r>
        <w:rPr/>
        <w:t>is considering in this proceeding could have significant effects on people with disabilities, including consumers who are</w:t>
      </w:r>
      <w:r>
        <w:rPr>
          <w:spacing w:val="-2"/>
        </w:rPr>
        <w:t> </w:t>
      </w:r>
      <w:r>
        <w:rPr/>
        <w:t>Deaf, DeafBlind, Hard</w:t>
      </w:r>
      <w:r>
        <w:rPr>
          <w:spacing w:val="-2"/>
        </w:rPr>
        <w:t> </w:t>
      </w:r>
      <w:r>
        <w:rPr/>
        <w:t>of Hearing, Late-Deafened, DeafDisabled, or Speech-Disabled.</w:t>
      </w:r>
      <w:r>
        <w:rPr>
          <w:spacing w:val="40"/>
        </w:rPr>
        <w:t> </w:t>
      </w:r>
      <w:r>
        <w:rPr/>
        <w:t>However, the Notice</w:t>
      </w:r>
      <w:r>
        <w:rPr>
          <w:spacing w:val="-2"/>
        </w:rPr>
        <w:t> </w:t>
      </w:r>
      <w:r>
        <w:rPr/>
        <w:t>cites no data relating to those</w:t>
      </w:r>
      <w:r>
        <w:rPr>
          <w:spacing w:val="-2"/>
        </w:rPr>
        <w:t> </w:t>
      </w:r>
      <w:r>
        <w:rPr/>
        <w:t>users when it discusses the proposed rules.</w:t>
      </w:r>
      <w:r>
        <w:rPr>
          <w:vertAlign w:val="superscript"/>
        </w:rPr>
        <w:t>21</w:t>
      </w:r>
    </w:p>
    <w:p>
      <w:pPr>
        <w:pStyle w:val="BodyText"/>
        <w:spacing w:line="480" w:lineRule="auto" w:before="1"/>
        <w:ind w:right="459" w:firstLine="720"/>
      </w:pPr>
      <w:r>
        <w:rPr/>
        <w:t>To meet its mandates under Sections 225, 254, 255, and 716, and to ensure reasoned decision-making on the issues discussed in these comments, the Commission should obtain current</w:t>
      </w:r>
      <w:r>
        <w:rPr>
          <w:spacing w:val="-7"/>
        </w:rPr>
        <w:t> </w:t>
      </w:r>
      <w:r>
        <w:rPr/>
        <w:t>data</w:t>
      </w:r>
      <w:r>
        <w:rPr>
          <w:spacing w:val="-7"/>
        </w:rPr>
        <w:t> </w:t>
      </w:r>
      <w:r>
        <w:rPr/>
        <w:t>and</w:t>
      </w:r>
      <w:r>
        <w:rPr>
          <w:spacing w:val="-4"/>
        </w:rPr>
        <w:t> </w:t>
      </w:r>
      <w:r>
        <w:rPr/>
        <w:t>related</w:t>
      </w:r>
      <w:r>
        <w:rPr>
          <w:spacing w:val="-6"/>
        </w:rPr>
        <w:t> </w:t>
      </w:r>
      <w:r>
        <w:rPr/>
        <w:t>information</w:t>
      </w:r>
      <w:r>
        <w:rPr>
          <w:spacing w:val="-7"/>
        </w:rPr>
        <w:t> </w:t>
      </w:r>
      <w:r>
        <w:rPr/>
        <w:t>on</w:t>
      </w:r>
      <w:r>
        <w:rPr>
          <w:spacing w:val="-6"/>
        </w:rPr>
        <w:t> </w:t>
      </w:r>
      <w:r>
        <w:rPr/>
        <w:t>the</w:t>
      </w:r>
      <w:r>
        <w:rPr>
          <w:spacing w:val="-9"/>
        </w:rPr>
        <w:t> </w:t>
      </w:r>
      <w:r>
        <w:rPr/>
        <w:t>impact</w:t>
      </w:r>
      <w:r>
        <w:rPr>
          <w:spacing w:val="-1"/>
        </w:rPr>
        <w:t> </w:t>
      </w:r>
      <w:r>
        <w:rPr/>
        <w:t>of</w:t>
      </w:r>
      <w:r>
        <w:rPr>
          <w:spacing w:val="-8"/>
        </w:rPr>
        <w:t> </w:t>
      </w:r>
      <w:r>
        <w:rPr/>
        <w:t>the</w:t>
      </w:r>
      <w:r>
        <w:rPr>
          <w:spacing w:val="-9"/>
        </w:rPr>
        <w:t> </w:t>
      </w:r>
      <w:r>
        <w:rPr/>
        <w:t>Lifeline</w:t>
      </w:r>
      <w:r>
        <w:rPr>
          <w:spacing w:val="-7"/>
        </w:rPr>
        <w:t> </w:t>
      </w:r>
      <w:r>
        <w:rPr/>
        <w:t>program</w:t>
      </w:r>
      <w:r>
        <w:rPr>
          <w:spacing w:val="-2"/>
        </w:rPr>
        <w:t> </w:t>
      </w:r>
      <w:r>
        <w:rPr/>
        <w:t>and</w:t>
      </w:r>
      <w:r>
        <w:rPr>
          <w:spacing w:val="-6"/>
        </w:rPr>
        <w:t> </w:t>
      </w:r>
      <w:r>
        <w:rPr/>
        <w:t>the</w:t>
      </w:r>
      <w:r>
        <w:rPr>
          <w:spacing w:val="-9"/>
        </w:rPr>
        <w:t> </w:t>
      </w:r>
      <w:r>
        <w:rPr/>
        <w:t>services</w:t>
      </w:r>
      <w:r>
        <w:rPr>
          <w:spacing w:val="-6"/>
        </w:rPr>
        <w:t> </w:t>
      </w:r>
      <w:r>
        <w:rPr>
          <w:spacing w:val="-5"/>
        </w:rPr>
        <w:t>it</w:t>
      </w:r>
    </w:p>
    <w:p>
      <w:pPr>
        <w:pStyle w:val="BodyText"/>
        <w:spacing w:before="169"/>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268861</wp:posOffset>
                </wp:positionV>
                <wp:extent cx="1828800"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170218pt;width:144pt;height:.599991pt;mso-position-horizontal-relative:page;mso-position-vertical-relative:paragraph;z-index:-15724032;mso-wrap-distance-left:0;mso-wrap-distance-right:0" id="docshape11" filled="true" fillcolor="#000000" stroked="false">
                <v:fill type="solid"/>
                <w10:wrap type="topAndBottom"/>
              </v:rect>
            </w:pict>
          </mc:Fallback>
        </mc:AlternateContent>
      </w:r>
    </w:p>
    <w:p>
      <w:pPr>
        <w:pStyle w:val="BodyText"/>
        <w:spacing w:before="140"/>
        <w:ind w:right="226"/>
      </w:pPr>
      <w:r>
        <w:rPr>
          <w:vertAlign w:val="superscript"/>
        </w:rPr>
        <w:t>21</w:t>
      </w:r>
      <w:r>
        <w:rPr>
          <w:spacing w:val="-2"/>
          <w:vertAlign w:val="baseline"/>
        </w:rPr>
        <w:t> </w:t>
      </w:r>
      <w:r>
        <w:rPr>
          <w:i/>
          <w:vertAlign w:val="baseline"/>
        </w:rPr>
        <w:t>See,</w:t>
      </w:r>
      <w:r>
        <w:rPr>
          <w:i/>
          <w:spacing w:val="-6"/>
          <w:vertAlign w:val="baseline"/>
        </w:rPr>
        <w:t> </w:t>
      </w:r>
      <w:r>
        <w:rPr>
          <w:i/>
          <w:vertAlign w:val="baseline"/>
        </w:rPr>
        <w:t>e.g.,</w:t>
      </w:r>
      <w:r>
        <w:rPr>
          <w:i/>
          <w:spacing w:val="-2"/>
          <w:vertAlign w:val="baseline"/>
        </w:rPr>
        <w:t> </w:t>
      </w:r>
      <w:r>
        <w:rPr>
          <w:vertAlign w:val="baseline"/>
        </w:rPr>
        <w:t>Notice,</w:t>
      </w:r>
      <w:r>
        <w:rPr>
          <w:spacing w:val="-4"/>
          <w:vertAlign w:val="baseline"/>
        </w:rPr>
        <w:t> </w:t>
      </w:r>
      <w:r>
        <w:rPr>
          <w:vertAlign w:val="baseline"/>
        </w:rPr>
        <w:t>¶¶</w:t>
      </w:r>
      <w:r>
        <w:rPr>
          <w:spacing w:val="-6"/>
          <w:vertAlign w:val="baseline"/>
        </w:rPr>
        <w:t> </w:t>
      </w:r>
      <w:r>
        <w:rPr>
          <w:vertAlign w:val="baseline"/>
        </w:rPr>
        <w:t>51-52</w:t>
      </w:r>
      <w:r>
        <w:rPr>
          <w:spacing w:val="-4"/>
          <w:vertAlign w:val="baseline"/>
        </w:rPr>
        <w:t> </w:t>
      </w:r>
      <w:r>
        <w:rPr>
          <w:vertAlign w:val="baseline"/>
        </w:rPr>
        <w:t>(discussing</w:t>
      </w:r>
      <w:r>
        <w:rPr>
          <w:spacing w:val="-4"/>
          <w:vertAlign w:val="baseline"/>
        </w:rPr>
        <w:t> </w:t>
      </w:r>
      <w:r>
        <w:rPr>
          <w:vertAlign w:val="baseline"/>
        </w:rPr>
        <w:t>mobile</w:t>
      </w:r>
      <w:r>
        <w:rPr>
          <w:spacing w:val="-4"/>
          <w:vertAlign w:val="baseline"/>
        </w:rPr>
        <w:t> </w:t>
      </w:r>
      <w:r>
        <w:rPr>
          <w:vertAlign w:val="baseline"/>
        </w:rPr>
        <w:t>broadband</w:t>
      </w:r>
      <w:r>
        <w:rPr>
          <w:spacing w:val="-4"/>
          <w:vertAlign w:val="baseline"/>
        </w:rPr>
        <w:t> </w:t>
      </w:r>
      <w:r>
        <w:rPr>
          <w:vertAlign w:val="baseline"/>
        </w:rPr>
        <w:t>speeds),</w:t>
      </w:r>
      <w:r>
        <w:rPr>
          <w:spacing w:val="-4"/>
          <w:vertAlign w:val="baseline"/>
        </w:rPr>
        <w:t> </w:t>
      </w:r>
      <w:r>
        <w:rPr>
          <w:vertAlign w:val="baseline"/>
        </w:rPr>
        <w:t>57-58</w:t>
      </w:r>
      <w:r>
        <w:rPr>
          <w:spacing w:val="-4"/>
          <w:vertAlign w:val="baseline"/>
        </w:rPr>
        <w:t> </w:t>
      </w:r>
      <w:r>
        <w:rPr>
          <w:vertAlign w:val="baseline"/>
        </w:rPr>
        <w:t>(discussing</w:t>
      </w:r>
      <w:r>
        <w:rPr>
          <w:spacing w:val="-4"/>
          <w:vertAlign w:val="baseline"/>
        </w:rPr>
        <w:t> </w:t>
      </w:r>
      <w:r>
        <w:rPr>
          <w:vertAlign w:val="baseline"/>
        </w:rPr>
        <w:t>voice-only services)</w:t>
      </w:r>
    </w:p>
    <w:p>
      <w:pPr>
        <w:pStyle w:val="BodyText"/>
        <w:spacing w:after="0"/>
        <w:sectPr>
          <w:pgSz w:w="12240" w:h="15840"/>
          <w:pgMar w:header="730" w:footer="0" w:top="1320" w:bottom="280" w:left="1440" w:right="1440"/>
        </w:sectPr>
      </w:pPr>
    </w:p>
    <w:p>
      <w:pPr>
        <w:pStyle w:val="BodyText"/>
        <w:spacing w:line="480" w:lineRule="auto" w:before="100"/>
        <w:ind w:right="22"/>
      </w:pPr>
      <w:r>
        <w:rPr/>
        <w:t>makes available on accessibility for people with disabilities, including those who rely on VRS and</w:t>
      </w:r>
      <w:r>
        <w:rPr>
          <w:spacing w:val="-5"/>
        </w:rPr>
        <w:t> </w:t>
      </w:r>
      <w:r>
        <w:rPr/>
        <w:t>point-to-point</w:t>
      </w:r>
      <w:r>
        <w:rPr>
          <w:spacing w:val="-5"/>
        </w:rPr>
        <w:t> </w:t>
      </w:r>
      <w:r>
        <w:rPr/>
        <w:t>video</w:t>
      </w:r>
      <w:r>
        <w:rPr>
          <w:spacing w:val="-5"/>
        </w:rPr>
        <w:t> </w:t>
      </w:r>
      <w:r>
        <w:rPr/>
        <w:t>communication.</w:t>
      </w:r>
      <w:r>
        <w:rPr>
          <w:spacing w:val="40"/>
        </w:rPr>
        <w:t> </w:t>
      </w:r>
      <w:r>
        <w:rPr/>
        <w:t>In</w:t>
      </w:r>
      <w:r>
        <w:rPr>
          <w:spacing w:val="-5"/>
        </w:rPr>
        <w:t> </w:t>
      </w:r>
      <w:r>
        <w:rPr/>
        <w:t>particular,</w:t>
      </w:r>
      <w:r>
        <w:rPr>
          <w:spacing w:val="-7"/>
        </w:rPr>
        <w:t> </w:t>
      </w:r>
      <w:r>
        <w:rPr/>
        <w:t>Commission</w:t>
      </w:r>
      <w:r>
        <w:rPr>
          <w:spacing w:val="-5"/>
        </w:rPr>
        <w:t> </w:t>
      </w:r>
      <w:r>
        <w:rPr/>
        <w:t>action</w:t>
      </w:r>
      <w:r>
        <w:rPr>
          <w:spacing w:val="-5"/>
        </w:rPr>
        <w:t> </w:t>
      </w:r>
      <w:r>
        <w:rPr/>
        <w:t>should</w:t>
      </w:r>
      <w:r>
        <w:rPr>
          <w:spacing w:val="-5"/>
        </w:rPr>
        <w:t> </w:t>
      </w:r>
      <w:r>
        <w:rPr/>
        <w:t>be</w:t>
      </w:r>
      <w:r>
        <w:rPr>
          <w:spacing w:val="-5"/>
        </w:rPr>
        <w:t> </w:t>
      </w:r>
      <w:r>
        <w:rPr/>
        <w:t>informed </w:t>
      </w:r>
      <w:r>
        <w:rPr>
          <w:spacing w:val="-4"/>
        </w:rPr>
        <w:t>by:</w:t>
      </w:r>
    </w:p>
    <w:p>
      <w:pPr>
        <w:pStyle w:val="ListParagraph"/>
        <w:numPr>
          <w:ilvl w:val="1"/>
          <w:numId w:val="2"/>
        </w:numPr>
        <w:tabs>
          <w:tab w:pos="720" w:val="left" w:leader="none"/>
        </w:tabs>
        <w:spacing w:line="240" w:lineRule="auto" w:before="0" w:after="0"/>
        <w:ind w:left="720" w:right="697" w:hanging="360"/>
        <w:jc w:val="left"/>
        <w:rPr>
          <w:sz w:val="24"/>
        </w:rPr>
      </w:pPr>
      <w:r>
        <w:rPr>
          <w:sz w:val="24"/>
        </w:rPr>
        <w:t>Broadband</w:t>
      </w:r>
      <w:r>
        <w:rPr>
          <w:spacing w:val="-5"/>
          <w:sz w:val="24"/>
        </w:rPr>
        <w:t> </w:t>
      </w:r>
      <w:r>
        <w:rPr>
          <w:sz w:val="24"/>
        </w:rPr>
        <w:t>and</w:t>
      </w:r>
      <w:r>
        <w:rPr>
          <w:spacing w:val="-5"/>
          <w:sz w:val="24"/>
        </w:rPr>
        <w:t> </w:t>
      </w:r>
      <w:r>
        <w:rPr>
          <w:sz w:val="24"/>
        </w:rPr>
        <w:t>data</w:t>
      </w:r>
      <w:r>
        <w:rPr>
          <w:spacing w:val="-5"/>
          <w:sz w:val="24"/>
        </w:rPr>
        <w:t> </w:t>
      </w:r>
      <w:r>
        <w:rPr>
          <w:sz w:val="24"/>
        </w:rPr>
        <w:t>usage</w:t>
      </w:r>
      <w:r>
        <w:rPr>
          <w:spacing w:val="-5"/>
          <w:sz w:val="24"/>
        </w:rPr>
        <w:t> </w:t>
      </w:r>
      <w:r>
        <w:rPr>
          <w:sz w:val="24"/>
        </w:rPr>
        <w:t>for</w:t>
      </w:r>
      <w:r>
        <w:rPr>
          <w:spacing w:val="-7"/>
          <w:sz w:val="24"/>
        </w:rPr>
        <w:t> </w:t>
      </w:r>
      <w:r>
        <w:rPr>
          <w:sz w:val="24"/>
        </w:rPr>
        <w:t>VRS,</w:t>
      </w:r>
      <w:r>
        <w:rPr>
          <w:spacing w:val="-2"/>
          <w:sz w:val="24"/>
        </w:rPr>
        <w:t> </w:t>
      </w:r>
      <w:r>
        <w:rPr>
          <w:sz w:val="24"/>
        </w:rPr>
        <w:t>point-to-point</w:t>
      </w:r>
      <w:r>
        <w:rPr>
          <w:spacing w:val="-5"/>
          <w:sz w:val="24"/>
        </w:rPr>
        <w:t> </w:t>
      </w:r>
      <w:r>
        <w:rPr>
          <w:sz w:val="24"/>
        </w:rPr>
        <w:t>video</w:t>
      </w:r>
      <w:r>
        <w:rPr>
          <w:spacing w:val="-7"/>
          <w:sz w:val="24"/>
        </w:rPr>
        <w:t> </w:t>
      </w:r>
      <w:r>
        <w:rPr>
          <w:sz w:val="24"/>
        </w:rPr>
        <w:t>communication</w:t>
      </w:r>
      <w:r>
        <w:rPr>
          <w:spacing w:val="-5"/>
          <w:sz w:val="24"/>
        </w:rPr>
        <w:t> </w:t>
      </w:r>
      <w:r>
        <w:rPr>
          <w:sz w:val="24"/>
        </w:rPr>
        <w:t>and</w:t>
      </w:r>
      <w:r>
        <w:rPr>
          <w:spacing w:val="-5"/>
          <w:sz w:val="24"/>
        </w:rPr>
        <w:t> </w:t>
      </w:r>
      <w:r>
        <w:rPr>
          <w:sz w:val="24"/>
        </w:rPr>
        <w:t>other broadband applications used by people with disabilities;</w:t>
      </w:r>
    </w:p>
    <w:p>
      <w:pPr>
        <w:pStyle w:val="ListParagraph"/>
        <w:numPr>
          <w:ilvl w:val="1"/>
          <w:numId w:val="2"/>
        </w:numPr>
        <w:tabs>
          <w:tab w:pos="719" w:val="left" w:leader="none"/>
        </w:tabs>
        <w:spacing w:line="240" w:lineRule="auto" w:before="120" w:after="0"/>
        <w:ind w:left="719" w:right="0" w:hanging="359"/>
        <w:jc w:val="left"/>
        <w:rPr>
          <w:sz w:val="24"/>
        </w:rPr>
      </w:pPr>
      <w:r>
        <w:rPr>
          <w:sz w:val="24"/>
        </w:rPr>
        <w:t>The</w:t>
      </w:r>
      <w:r>
        <w:rPr>
          <w:spacing w:val="-5"/>
          <w:sz w:val="24"/>
        </w:rPr>
        <w:t> </w:t>
      </w:r>
      <w:r>
        <w:rPr>
          <w:sz w:val="24"/>
        </w:rPr>
        <w:t>impact</w:t>
      </w:r>
      <w:r>
        <w:rPr>
          <w:spacing w:val="-6"/>
          <w:sz w:val="24"/>
        </w:rPr>
        <w:t> </w:t>
      </w:r>
      <w:r>
        <w:rPr>
          <w:sz w:val="24"/>
        </w:rPr>
        <w:t>of</w:t>
      </w:r>
      <w:r>
        <w:rPr>
          <w:spacing w:val="-5"/>
          <w:sz w:val="24"/>
        </w:rPr>
        <w:t> </w:t>
      </w:r>
      <w:r>
        <w:rPr>
          <w:sz w:val="24"/>
        </w:rPr>
        <w:t>data</w:t>
      </w:r>
      <w:r>
        <w:rPr>
          <w:spacing w:val="-6"/>
          <w:sz w:val="24"/>
        </w:rPr>
        <w:t> </w:t>
      </w:r>
      <w:r>
        <w:rPr>
          <w:sz w:val="24"/>
        </w:rPr>
        <w:t>caps</w:t>
      </w:r>
      <w:r>
        <w:rPr>
          <w:spacing w:val="-2"/>
          <w:sz w:val="24"/>
        </w:rPr>
        <w:t> </w:t>
      </w:r>
      <w:r>
        <w:rPr>
          <w:sz w:val="24"/>
        </w:rPr>
        <w:t>on</w:t>
      </w:r>
      <w:r>
        <w:rPr>
          <w:spacing w:val="-5"/>
          <w:sz w:val="24"/>
        </w:rPr>
        <w:t> </w:t>
      </w:r>
      <w:r>
        <w:rPr>
          <w:sz w:val="24"/>
        </w:rPr>
        <w:t>video</w:t>
      </w:r>
      <w:r>
        <w:rPr>
          <w:spacing w:val="-5"/>
          <w:sz w:val="24"/>
        </w:rPr>
        <w:t> </w:t>
      </w:r>
      <w:r>
        <w:rPr>
          <w:spacing w:val="-2"/>
          <w:sz w:val="24"/>
        </w:rPr>
        <w:t>communication;</w:t>
      </w:r>
    </w:p>
    <w:p>
      <w:pPr>
        <w:pStyle w:val="ListParagraph"/>
        <w:numPr>
          <w:ilvl w:val="1"/>
          <w:numId w:val="2"/>
        </w:numPr>
        <w:tabs>
          <w:tab w:pos="719" w:val="left" w:leader="none"/>
        </w:tabs>
        <w:spacing w:line="240" w:lineRule="auto" w:before="120" w:after="0"/>
        <w:ind w:left="719" w:right="0" w:hanging="359"/>
        <w:jc w:val="left"/>
        <w:rPr>
          <w:sz w:val="24"/>
        </w:rPr>
      </w:pPr>
      <w:r>
        <w:rPr>
          <w:sz w:val="24"/>
        </w:rPr>
        <w:t>The</w:t>
      </w:r>
      <w:r>
        <w:rPr>
          <w:spacing w:val="-9"/>
          <w:sz w:val="24"/>
        </w:rPr>
        <w:t> </w:t>
      </w:r>
      <w:r>
        <w:rPr>
          <w:sz w:val="24"/>
        </w:rPr>
        <w:t>continued</w:t>
      </w:r>
      <w:r>
        <w:rPr>
          <w:spacing w:val="-9"/>
          <w:sz w:val="24"/>
        </w:rPr>
        <w:t> </w:t>
      </w:r>
      <w:r>
        <w:rPr>
          <w:sz w:val="24"/>
        </w:rPr>
        <w:t>need</w:t>
      </w:r>
      <w:r>
        <w:rPr>
          <w:spacing w:val="-9"/>
          <w:sz w:val="24"/>
        </w:rPr>
        <w:t> </w:t>
      </w:r>
      <w:r>
        <w:rPr>
          <w:sz w:val="24"/>
        </w:rPr>
        <w:t>for</w:t>
      </w:r>
      <w:r>
        <w:rPr>
          <w:spacing w:val="-9"/>
          <w:sz w:val="24"/>
        </w:rPr>
        <w:t> </w:t>
      </w:r>
      <w:r>
        <w:rPr>
          <w:sz w:val="24"/>
        </w:rPr>
        <w:t>voice-only</w:t>
      </w:r>
      <w:r>
        <w:rPr>
          <w:spacing w:val="-8"/>
          <w:sz w:val="24"/>
        </w:rPr>
        <w:t> </w:t>
      </w:r>
      <w:r>
        <w:rPr>
          <w:sz w:val="24"/>
        </w:rPr>
        <w:t>services</w:t>
      </w:r>
      <w:r>
        <w:rPr>
          <w:spacing w:val="-10"/>
          <w:sz w:val="24"/>
        </w:rPr>
        <w:t> </w:t>
      </w:r>
      <w:r>
        <w:rPr>
          <w:sz w:val="24"/>
        </w:rPr>
        <w:t>among</w:t>
      </w:r>
      <w:r>
        <w:rPr>
          <w:spacing w:val="-6"/>
          <w:sz w:val="24"/>
        </w:rPr>
        <w:t> </w:t>
      </w:r>
      <w:r>
        <w:rPr>
          <w:sz w:val="24"/>
        </w:rPr>
        <w:t>disability</w:t>
      </w:r>
      <w:r>
        <w:rPr>
          <w:spacing w:val="-5"/>
          <w:sz w:val="24"/>
        </w:rPr>
        <w:t> </w:t>
      </w:r>
      <w:r>
        <w:rPr>
          <w:sz w:val="24"/>
        </w:rPr>
        <w:t>populations;</w:t>
      </w:r>
      <w:r>
        <w:rPr>
          <w:spacing w:val="-8"/>
          <w:sz w:val="24"/>
        </w:rPr>
        <w:t> </w:t>
      </w:r>
      <w:r>
        <w:rPr>
          <w:spacing w:val="-5"/>
          <w:sz w:val="24"/>
        </w:rPr>
        <w:t>and</w:t>
      </w:r>
    </w:p>
    <w:p>
      <w:pPr>
        <w:pStyle w:val="ListParagraph"/>
        <w:numPr>
          <w:ilvl w:val="1"/>
          <w:numId w:val="2"/>
        </w:numPr>
        <w:tabs>
          <w:tab w:pos="720" w:val="left" w:leader="none"/>
        </w:tabs>
        <w:spacing w:line="240" w:lineRule="auto" w:before="120" w:after="0"/>
        <w:ind w:left="720" w:right="14" w:hanging="360"/>
        <w:jc w:val="left"/>
        <w:rPr>
          <w:sz w:val="24"/>
        </w:rPr>
      </w:pPr>
      <w:r>
        <w:rPr>
          <w:sz w:val="24"/>
        </w:rPr>
        <w:t>How Lifeline is used in connection with state equipment distribution programs that distribute</w:t>
      </w:r>
      <w:r>
        <w:rPr>
          <w:spacing w:val="-6"/>
          <w:sz w:val="24"/>
        </w:rPr>
        <w:t> </w:t>
      </w:r>
      <w:r>
        <w:rPr>
          <w:sz w:val="24"/>
        </w:rPr>
        <w:t>accessible</w:t>
      </w:r>
      <w:r>
        <w:rPr>
          <w:spacing w:val="-3"/>
          <w:sz w:val="24"/>
        </w:rPr>
        <w:t> </w:t>
      </w:r>
      <w:r>
        <w:rPr>
          <w:sz w:val="24"/>
        </w:rPr>
        <w:t>communication</w:t>
      </w:r>
      <w:r>
        <w:rPr>
          <w:spacing w:val="-6"/>
          <w:sz w:val="24"/>
        </w:rPr>
        <w:t> </w:t>
      </w:r>
      <w:r>
        <w:rPr>
          <w:sz w:val="24"/>
        </w:rPr>
        <w:t>devices</w:t>
      </w:r>
      <w:r>
        <w:rPr>
          <w:spacing w:val="-8"/>
          <w:sz w:val="24"/>
        </w:rPr>
        <w:t> </w:t>
      </w:r>
      <w:r>
        <w:rPr>
          <w:sz w:val="24"/>
        </w:rPr>
        <w:t>to</w:t>
      </w:r>
      <w:r>
        <w:rPr>
          <w:spacing w:val="-3"/>
          <w:sz w:val="24"/>
        </w:rPr>
        <w:t> </w:t>
      </w:r>
      <w:r>
        <w:rPr>
          <w:sz w:val="24"/>
        </w:rPr>
        <w:t>individuals</w:t>
      </w:r>
      <w:r>
        <w:rPr>
          <w:spacing w:val="-6"/>
          <w:sz w:val="24"/>
        </w:rPr>
        <w:t> </w:t>
      </w:r>
      <w:r>
        <w:rPr>
          <w:sz w:val="24"/>
        </w:rPr>
        <w:t>with</w:t>
      </w:r>
      <w:r>
        <w:rPr>
          <w:spacing w:val="-3"/>
          <w:sz w:val="24"/>
        </w:rPr>
        <w:t> </w:t>
      </w:r>
      <w:r>
        <w:rPr>
          <w:sz w:val="24"/>
        </w:rPr>
        <w:t>disabilities,</w:t>
      </w:r>
      <w:r>
        <w:rPr>
          <w:spacing w:val="-6"/>
          <w:sz w:val="24"/>
        </w:rPr>
        <w:t> </w:t>
      </w:r>
      <w:r>
        <w:rPr>
          <w:sz w:val="24"/>
        </w:rPr>
        <w:t>as</w:t>
      </w:r>
      <w:r>
        <w:rPr>
          <w:spacing w:val="-6"/>
          <w:sz w:val="24"/>
        </w:rPr>
        <w:t> </w:t>
      </w:r>
      <w:r>
        <w:rPr>
          <w:sz w:val="24"/>
        </w:rPr>
        <w:t>well</w:t>
      </w:r>
      <w:r>
        <w:rPr>
          <w:spacing w:val="-3"/>
          <w:sz w:val="24"/>
        </w:rPr>
        <w:t> </w:t>
      </w:r>
      <w:r>
        <w:rPr>
          <w:sz w:val="24"/>
        </w:rPr>
        <w:t>as</w:t>
      </w:r>
      <w:r>
        <w:rPr>
          <w:spacing w:val="-8"/>
          <w:sz w:val="24"/>
        </w:rPr>
        <w:t> </w:t>
      </w:r>
      <w:r>
        <w:rPr>
          <w:sz w:val="24"/>
        </w:rPr>
        <w:t>the Commission’s National Deaf-Blind Equipment Distribution Program.</w:t>
      </w:r>
    </w:p>
    <w:p>
      <w:pPr>
        <w:pStyle w:val="BodyText"/>
        <w:spacing w:line="480" w:lineRule="auto" w:before="240"/>
        <w:ind w:right="22" w:firstLine="720"/>
      </w:pPr>
      <w:r>
        <w:rPr/>
        <w:t>Collecting updated data on the above matters and placing it in the record will help the Commission make informed decisions about minimum service standards and how to apply eligibility</w:t>
      </w:r>
      <w:r>
        <w:rPr>
          <w:spacing w:val="-4"/>
        </w:rPr>
        <w:t> </w:t>
      </w:r>
      <w:r>
        <w:rPr/>
        <w:t>requirements</w:t>
      </w:r>
      <w:r>
        <w:rPr>
          <w:spacing w:val="-4"/>
        </w:rPr>
        <w:t> </w:t>
      </w:r>
      <w:r>
        <w:rPr/>
        <w:t>to</w:t>
      </w:r>
      <w:r>
        <w:rPr>
          <w:spacing w:val="-4"/>
        </w:rPr>
        <w:t> </w:t>
      </w:r>
      <w:r>
        <w:rPr/>
        <w:t>people</w:t>
      </w:r>
      <w:r>
        <w:rPr>
          <w:spacing w:val="-4"/>
        </w:rPr>
        <w:t> </w:t>
      </w:r>
      <w:r>
        <w:rPr/>
        <w:t>with</w:t>
      </w:r>
      <w:r>
        <w:rPr>
          <w:spacing w:val="-1"/>
        </w:rPr>
        <w:t> </w:t>
      </w:r>
      <w:r>
        <w:rPr/>
        <w:t>disabilities.</w:t>
      </w:r>
      <w:r>
        <w:rPr>
          <w:spacing w:val="40"/>
        </w:rPr>
        <w:t> </w:t>
      </w:r>
      <w:r>
        <w:rPr/>
        <w:t>The</w:t>
      </w:r>
      <w:r>
        <w:rPr>
          <w:spacing w:val="-6"/>
        </w:rPr>
        <w:t> </w:t>
      </w:r>
      <w:r>
        <w:rPr/>
        <w:t>Accessibility</w:t>
      </w:r>
      <w:r>
        <w:rPr>
          <w:spacing w:val="-1"/>
        </w:rPr>
        <w:t> </w:t>
      </w:r>
      <w:r>
        <w:rPr/>
        <w:t>Coalition</w:t>
      </w:r>
      <w:r>
        <w:rPr>
          <w:spacing w:val="-4"/>
        </w:rPr>
        <w:t> </w:t>
      </w:r>
      <w:r>
        <w:rPr/>
        <w:t>is</w:t>
      </w:r>
      <w:r>
        <w:rPr>
          <w:spacing w:val="-4"/>
        </w:rPr>
        <w:t> </w:t>
      </w:r>
      <w:r>
        <w:rPr/>
        <w:t>gathering</w:t>
      </w:r>
      <w:r>
        <w:rPr>
          <w:spacing w:val="-4"/>
        </w:rPr>
        <w:t> </w:t>
      </w:r>
      <w:r>
        <w:rPr/>
        <w:t>data to</w:t>
      </w:r>
      <w:r>
        <w:rPr>
          <w:spacing w:val="-4"/>
        </w:rPr>
        <w:t> </w:t>
      </w:r>
      <w:r>
        <w:rPr/>
        <w:t>be</w:t>
      </w:r>
      <w:r>
        <w:rPr>
          <w:spacing w:val="-4"/>
        </w:rPr>
        <w:t> </w:t>
      </w:r>
      <w:r>
        <w:rPr/>
        <w:t>placed</w:t>
      </w:r>
      <w:r>
        <w:rPr>
          <w:spacing w:val="-4"/>
        </w:rPr>
        <w:t> </w:t>
      </w:r>
      <w:r>
        <w:rPr/>
        <w:t>in</w:t>
      </w:r>
      <w:r>
        <w:rPr>
          <w:spacing w:val="-1"/>
        </w:rPr>
        <w:t> </w:t>
      </w:r>
      <w:r>
        <w:rPr/>
        <w:t>the</w:t>
      </w:r>
      <w:r>
        <w:rPr>
          <w:spacing w:val="-4"/>
        </w:rPr>
        <w:t> </w:t>
      </w:r>
      <w:r>
        <w:rPr/>
        <w:t>record</w:t>
      </w:r>
      <w:r>
        <w:rPr>
          <w:spacing w:val="-1"/>
        </w:rPr>
        <w:t> </w:t>
      </w:r>
      <w:r>
        <w:rPr/>
        <w:t>to</w:t>
      </w:r>
      <w:r>
        <w:rPr>
          <w:spacing w:val="-4"/>
        </w:rPr>
        <w:t> </w:t>
      </w:r>
      <w:r>
        <w:rPr/>
        <w:t>demonstrate</w:t>
      </w:r>
      <w:r>
        <w:rPr>
          <w:spacing w:val="-4"/>
        </w:rPr>
        <w:t> </w:t>
      </w:r>
      <w:r>
        <w:rPr/>
        <w:t>how</w:t>
      </w:r>
      <w:r>
        <w:rPr>
          <w:spacing w:val="-4"/>
        </w:rPr>
        <w:t> </w:t>
      </w:r>
      <w:r>
        <w:rPr/>
        <w:t>Lifeline</w:t>
      </w:r>
      <w:r>
        <w:rPr>
          <w:spacing w:val="-4"/>
        </w:rPr>
        <w:t> </w:t>
      </w:r>
      <w:r>
        <w:rPr/>
        <w:t>can</w:t>
      </w:r>
      <w:r>
        <w:rPr>
          <w:spacing w:val="-4"/>
        </w:rPr>
        <w:t> </w:t>
      </w:r>
      <w:r>
        <w:rPr/>
        <w:t>meet</w:t>
      </w:r>
      <w:r>
        <w:rPr>
          <w:spacing w:val="-5"/>
        </w:rPr>
        <w:t> </w:t>
      </w:r>
      <w:r>
        <w:rPr/>
        <w:t>the</w:t>
      </w:r>
      <w:r>
        <w:rPr>
          <w:spacing w:val="-6"/>
        </w:rPr>
        <w:t> </w:t>
      </w:r>
      <w:r>
        <w:rPr/>
        <w:t>needs</w:t>
      </w:r>
      <w:r>
        <w:rPr>
          <w:spacing w:val="-4"/>
        </w:rPr>
        <w:t> </w:t>
      </w:r>
      <w:r>
        <w:rPr/>
        <w:t>of</w:t>
      </w:r>
      <w:r>
        <w:rPr>
          <w:spacing w:val="-6"/>
        </w:rPr>
        <w:t> </w:t>
      </w:r>
      <w:r>
        <w:rPr/>
        <w:t>consumers</w:t>
      </w:r>
      <w:r>
        <w:rPr>
          <w:spacing w:val="-6"/>
        </w:rPr>
        <w:t> </w:t>
      </w:r>
      <w:r>
        <w:rPr/>
        <w:t>who</w:t>
      </w:r>
      <w:r>
        <w:rPr>
          <w:spacing w:val="-1"/>
        </w:rPr>
        <w:t> </w:t>
      </w:r>
      <w:r>
        <w:rPr/>
        <w:t>are Deaf, DeafBlind, Hard of Hearing, Late-Deafened, DeafDisabled, or Speech-Disabled, such as the information provided in the DHH-RERC comments, and urges the Commission to request such data from other parties and researchers.</w:t>
      </w:r>
      <w:r>
        <w:rPr>
          <w:vertAlign w:val="superscript"/>
        </w:rPr>
        <w:t>22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6"/>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216156</wp:posOffset>
                </wp:positionV>
                <wp:extent cx="1828800"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020189pt;width:144pt;height:.599991pt;mso-position-horizontal-relative:page;mso-position-vertical-relative:paragraph;z-index:-15723520;mso-wrap-distance-left:0;mso-wrap-distance-right:0" id="docshape12" filled="true" fillcolor="#000000" stroked="false">
                <v:fill type="solid"/>
                <w10:wrap type="topAndBottom"/>
              </v:rect>
            </w:pict>
          </mc:Fallback>
        </mc:AlternateContent>
      </w:r>
    </w:p>
    <w:p>
      <w:pPr>
        <w:pStyle w:val="BodyText"/>
        <w:spacing w:before="140"/>
      </w:pPr>
      <w:r>
        <w:rPr>
          <w:vertAlign w:val="superscript"/>
        </w:rPr>
        <w:t>22</w:t>
      </w:r>
      <w:r>
        <w:rPr>
          <w:spacing w:val="-19"/>
          <w:vertAlign w:val="baseline"/>
        </w:rPr>
        <w:t> </w:t>
      </w:r>
      <w:r>
        <w:rPr>
          <w:vertAlign w:val="baseline"/>
        </w:rPr>
        <w:t>Comments</w:t>
      </w:r>
      <w:r>
        <w:rPr>
          <w:spacing w:val="-11"/>
          <w:vertAlign w:val="baseline"/>
        </w:rPr>
        <w:t> </w:t>
      </w:r>
      <w:r>
        <w:rPr>
          <w:vertAlign w:val="baseline"/>
        </w:rPr>
        <w:t>of</w:t>
      </w:r>
      <w:r>
        <w:rPr>
          <w:spacing w:val="-10"/>
          <w:vertAlign w:val="baseline"/>
        </w:rPr>
        <w:t> </w:t>
      </w:r>
      <w:r>
        <w:rPr>
          <w:vertAlign w:val="baseline"/>
        </w:rPr>
        <w:t>DHH-</w:t>
      </w:r>
      <w:r>
        <w:rPr>
          <w:spacing w:val="-2"/>
          <w:vertAlign w:val="baseline"/>
        </w:rPr>
        <w:t>RERC.</w:t>
      </w:r>
    </w:p>
    <w:p>
      <w:pPr>
        <w:pStyle w:val="BodyText"/>
        <w:spacing w:after="0"/>
        <w:sectPr>
          <w:pgSz w:w="12240" w:h="15840"/>
          <w:pgMar w:header="730" w:footer="0" w:top="1320" w:bottom="280" w:left="1440" w:right="1440"/>
        </w:sectPr>
      </w:pPr>
    </w:p>
    <w:p>
      <w:pPr>
        <w:pStyle w:val="Heading2"/>
        <w:numPr>
          <w:ilvl w:val="0"/>
          <w:numId w:val="2"/>
        </w:numPr>
        <w:tabs>
          <w:tab w:pos="719" w:val="left" w:leader="none"/>
        </w:tabs>
        <w:spacing w:line="240" w:lineRule="auto" w:before="100" w:after="0"/>
        <w:ind w:left="719" w:right="0" w:hanging="719"/>
        <w:jc w:val="left"/>
      </w:pPr>
      <w:bookmarkStart w:name="_TOC_250000" w:id="3"/>
      <w:bookmarkEnd w:id="3"/>
      <w:r>
        <w:rPr>
          <w:spacing w:val="-2"/>
        </w:rPr>
        <w:t>Conclusion</w:t>
      </w:r>
    </w:p>
    <w:p>
      <w:pPr>
        <w:pStyle w:val="BodyText"/>
        <w:spacing w:line="480" w:lineRule="auto" w:before="240"/>
        <w:ind w:firstLine="720"/>
      </w:pPr>
      <w:r>
        <w:rPr/>
        <w:t>For</w:t>
      </w:r>
      <w:r>
        <w:rPr>
          <w:spacing w:val="-5"/>
        </w:rPr>
        <w:t> </w:t>
      </w:r>
      <w:r>
        <w:rPr/>
        <w:t>all</w:t>
      </w:r>
      <w:r>
        <w:rPr>
          <w:spacing w:val="-3"/>
        </w:rPr>
        <w:t> </w:t>
      </w:r>
      <w:r>
        <w:rPr/>
        <w:t>these</w:t>
      </w:r>
      <w:r>
        <w:rPr>
          <w:spacing w:val="-2"/>
        </w:rPr>
        <w:t> </w:t>
      </w:r>
      <w:r>
        <w:rPr/>
        <w:t>reasons,</w:t>
      </w:r>
      <w:r>
        <w:rPr>
          <w:spacing w:val="-5"/>
        </w:rPr>
        <w:t> </w:t>
      </w:r>
      <w:r>
        <w:rPr/>
        <w:t>the</w:t>
      </w:r>
      <w:r>
        <w:rPr>
          <w:spacing w:val="-3"/>
        </w:rPr>
        <w:t> </w:t>
      </w:r>
      <w:r>
        <w:rPr/>
        <w:t>Accessibility</w:t>
      </w:r>
      <w:r>
        <w:rPr>
          <w:spacing w:val="-5"/>
        </w:rPr>
        <w:t> </w:t>
      </w:r>
      <w:r>
        <w:rPr/>
        <w:t>Coalition</w:t>
      </w:r>
      <w:r>
        <w:rPr>
          <w:spacing w:val="-5"/>
        </w:rPr>
        <w:t> </w:t>
      </w:r>
      <w:r>
        <w:rPr/>
        <w:t>requests</w:t>
      </w:r>
      <w:r>
        <w:rPr>
          <w:spacing w:val="-5"/>
        </w:rPr>
        <w:t> </w:t>
      </w:r>
      <w:r>
        <w:rPr/>
        <w:t>that</w:t>
      </w:r>
      <w:r>
        <w:rPr>
          <w:spacing w:val="-6"/>
        </w:rPr>
        <w:t> </w:t>
      </w:r>
      <w:r>
        <w:rPr/>
        <w:t>the</w:t>
      </w:r>
      <w:r>
        <w:rPr>
          <w:spacing w:val="-7"/>
        </w:rPr>
        <w:t> </w:t>
      </w:r>
      <w:r>
        <w:rPr/>
        <w:t>Commission</w:t>
      </w:r>
      <w:r>
        <w:rPr>
          <w:spacing w:val="-5"/>
        </w:rPr>
        <w:t> </w:t>
      </w:r>
      <w:r>
        <w:rPr/>
        <w:t>act</w:t>
      </w:r>
      <w:r>
        <w:rPr>
          <w:spacing w:val="-3"/>
        </w:rPr>
        <w:t> </w:t>
      </w:r>
      <w:r>
        <w:rPr/>
        <w:t>in accordance with these comments.</w:t>
      </w:r>
    </w:p>
    <w:p>
      <w:pPr>
        <w:pStyle w:val="BodyText"/>
        <w:ind w:left="4771"/>
      </w:pPr>
      <w:r>
        <w:rPr/>
        <w:t>Respectfully</w:t>
      </w:r>
      <w:r>
        <w:rPr>
          <w:spacing w:val="-13"/>
        </w:rPr>
        <w:t> </w:t>
      </w:r>
      <w:r>
        <w:rPr>
          <w:spacing w:val="-2"/>
        </w:rPr>
        <w:t>submitted,</w:t>
      </w:r>
    </w:p>
    <w:p>
      <w:pPr>
        <w:pStyle w:val="BodyText"/>
        <w:spacing w:before="2"/>
        <w:rPr>
          <w:sz w:val="16"/>
        </w:rPr>
      </w:pPr>
    </w:p>
    <w:p>
      <w:pPr>
        <w:pStyle w:val="BodyText"/>
        <w:spacing w:after="0"/>
        <w:rPr>
          <w:sz w:val="16"/>
        </w:rPr>
        <w:sectPr>
          <w:pgSz w:w="12240" w:h="15840"/>
          <w:pgMar w:header="730" w:footer="0" w:top="1320" w:bottom="280" w:left="1440" w:right="1440"/>
        </w:sectPr>
      </w:pPr>
    </w:p>
    <w:p>
      <w:pPr>
        <w:pStyle w:val="BodyText"/>
        <w:spacing w:before="90"/>
        <w:ind w:left="107"/>
      </w:pPr>
      <w:r>
        <w:rPr/>
        <w:t>TDIforAccess,</w:t>
      </w:r>
      <w:r>
        <w:rPr>
          <w:spacing w:val="-15"/>
        </w:rPr>
        <w:t> </w:t>
      </w:r>
      <w:r>
        <w:rPr>
          <w:spacing w:val="-4"/>
        </w:rPr>
        <w:t>Inc.</w:t>
      </w:r>
    </w:p>
    <w:p>
      <w:pPr>
        <w:pStyle w:val="BodyText"/>
        <w:tabs>
          <w:tab w:pos="1546" w:val="left" w:leader="none"/>
        </w:tabs>
        <w:spacing w:before="240"/>
        <w:ind w:left="107"/>
      </w:pPr>
      <w:r>
        <w:rPr/>
        <mc:AlternateContent>
          <mc:Choice Requires="wps">
            <w:drawing>
              <wp:anchor distT="0" distB="0" distL="0" distR="0" allowOverlap="1" layoutInCell="1" locked="0" behindDoc="0" simplePos="0" relativeHeight="15735808">
                <wp:simplePos x="0" y="0"/>
                <wp:positionH relativeFrom="page">
                  <wp:posOffset>1202436</wp:posOffset>
                </wp:positionH>
                <wp:positionV relativeFrom="paragraph">
                  <wp:posOffset>311657</wp:posOffset>
                </wp:positionV>
                <wp:extent cx="1609725" cy="762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609725" cy="7620"/>
                        </a:xfrm>
                        <a:custGeom>
                          <a:avLst/>
                          <a:gdLst/>
                          <a:ahLst/>
                          <a:cxnLst/>
                          <a:rect l="l" t="t" r="r" b="b"/>
                          <a:pathLst>
                            <a:path w="1609725" h="7620">
                              <a:moveTo>
                                <a:pt x="1609344" y="7620"/>
                              </a:moveTo>
                              <a:lnTo>
                                <a:pt x="0" y="7620"/>
                              </a:lnTo>
                              <a:lnTo>
                                <a:pt x="0" y="0"/>
                              </a:lnTo>
                              <a:lnTo>
                                <a:pt x="1609344" y="0"/>
                              </a:lnTo>
                              <a:lnTo>
                                <a:pt x="1609344"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4.68pt;margin-top:24.539963pt;width:126.720011pt;height:.600014pt;mso-position-horizontal-relative:page;mso-position-vertical-relative:paragraph;z-index:15735808" id="docshape13" filled="true" fillcolor="#000000" stroked="false">
                <v:fill type="solid"/>
                <w10:wrap type="none"/>
              </v:rect>
            </w:pict>
          </mc:Fallback>
        </mc:AlternateContent>
      </w:r>
      <w:r>
        <w:rPr>
          <w:spacing w:val="-5"/>
        </w:rPr>
        <w:t>By:</w:t>
      </w:r>
      <w:r>
        <w:rPr/>
        <w:tab/>
      </w:r>
      <w:r>
        <w:rPr>
          <w:spacing w:val="-5"/>
        </w:rPr>
        <w:t>/s/</w:t>
      </w:r>
    </w:p>
    <w:p>
      <w:pPr>
        <w:pStyle w:val="BodyText"/>
        <w:spacing w:before="60"/>
        <w:ind w:left="453" w:right="742"/>
      </w:pPr>
      <w:r>
        <w:rPr/>
        <w:t>AnnMarie</w:t>
      </w:r>
      <w:r>
        <w:rPr>
          <w:spacing w:val="-14"/>
        </w:rPr>
        <w:t> </w:t>
      </w:r>
      <w:r>
        <w:rPr/>
        <w:t>Killian,</w:t>
      </w:r>
      <w:r>
        <w:rPr>
          <w:spacing w:val="-14"/>
        </w:rPr>
        <w:t> </w:t>
      </w:r>
      <w:r>
        <w:rPr/>
        <w:t>Chief</w:t>
      </w:r>
      <w:r>
        <w:rPr>
          <w:spacing w:val="-14"/>
        </w:rPr>
        <w:t> </w:t>
      </w:r>
      <w:r>
        <w:rPr/>
        <w:t>Executive </w:t>
      </w:r>
      <w:r>
        <w:rPr>
          <w:spacing w:val="-2"/>
        </w:rPr>
        <w:t>Officer</w:t>
      </w:r>
    </w:p>
    <w:p>
      <w:pPr>
        <w:pStyle w:val="BodyText"/>
        <w:ind w:left="453"/>
      </w:pPr>
      <w:r>
        <w:rPr/>
        <w:t>1207</w:t>
      </w:r>
      <w:r>
        <w:rPr>
          <w:spacing w:val="-8"/>
        </w:rPr>
        <w:t> </w:t>
      </w:r>
      <w:r>
        <w:rPr/>
        <w:t>Delaware</w:t>
      </w:r>
      <w:r>
        <w:rPr>
          <w:spacing w:val="-10"/>
        </w:rPr>
        <w:t> </w:t>
      </w:r>
      <w:r>
        <w:rPr/>
        <w:t>Avenue</w:t>
      </w:r>
      <w:r>
        <w:rPr>
          <w:spacing w:val="-10"/>
        </w:rPr>
        <w:t> </w:t>
      </w:r>
      <w:r>
        <w:rPr>
          <w:spacing w:val="-2"/>
        </w:rPr>
        <w:t>#2212</w:t>
      </w:r>
    </w:p>
    <w:p>
      <w:pPr>
        <w:pStyle w:val="BodyText"/>
        <w:ind w:left="453"/>
      </w:pPr>
      <w:r>
        <w:rPr/>
        <w:t>Wilmington, DE</w:t>
      </w:r>
      <w:r>
        <w:rPr>
          <w:spacing w:val="40"/>
        </w:rPr>
        <w:t> </w:t>
      </w:r>
      <w:r>
        <w:rPr/>
        <w:t>19806 </w:t>
      </w:r>
      <w:hyperlink r:id="rId8">
        <w:r>
          <w:rPr>
            <w:color w:val="0000FF"/>
            <w:spacing w:val="-2"/>
            <w:u w:val="single" w:color="0000FF"/>
          </w:rPr>
          <w:t>amkillian@tdiforaccess.org</w:t>
        </w:r>
      </w:hyperlink>
      <w:r>
        <w:rPr>
          <w:color w:val="0000FF"/>
          <w:spacing w:val="-2"/>
          <w:u w:val="none"/>
        </w:rPr>
        <w:t> </w:t>
      </w:r>
      <w:hyperlink r:id="rId9">
        <w:r>
          <w:rPr>
            <w:color w:val="0000FF"/>
            <w:spacing w:val="-2"/>
            <w:u w:val="single" w:color="0000FF"/>
          </w:rPr>
          <w:t>https://tdiforaccess.org/</w:t>
        </w:r>
      </w:hyperlink>
    </w:p>
    <w:p>
      <w:pPr>
        <w:pStyle w:val="BodyText"/>
        <w:spacing w:before="120"/>
        <w:ind w:left="107"/>
      </w:pPr>
      <w:r>
        <w:rPr/>
        <w:t>American</w:t>
      </w:r>
      <w:r>
        <w:rPr>
          <w:spacing w:val="-6"/>
        </w:rPr>
        <w:t> </w:t>
      </w:r>
      <w:r>
        <w:rPr/>
        <w:t>Foundation</w:t>
      </w:r>
      <w:r>
        <w:rPr>
          <w:spacing w:val="-9"/>
        </w:rPr>
        <w:t> </w:t>
      </w:r>
      <w:r>
        <w:rPr/>
        <w:t>for</w:t>
      </w:r>
      <w:r>
        <w:rPr>
          <w:spacing w:val="-8"/>
        </w:rPr>
        <w:t> </w:t>
      </w:r>
      <w:r>
        <w:rPr/>
        <w:t>the</w:t>
      </w:r>
      <w:r>
        <w:rPr>
          <w:spacing w:val="-9"/>
        </w:rPr>
        <w:t> </w:t>
      </w:r>
      <w:r>
        <w:rPr>
          <w:spacing w:val="-4"/>
        </w:rPr>
        <w:t>Blind</w:t>
      </w:r>
    </w:p>
    <w:p>
      <w:pPr>
        <w:pStyle w:val="BodyText"/>
        <w:tabs>
          <w:tab w:pos="1546" w:val="left" w:leader="none"/>
        </w:tabs>
        <w:spacing w:before="240"/>
        <w:ind w:left="107"/>
      </w:pPr>
      <w:r>
        <w:rPr/>
        <mc:AlternateContent>
          <mc:Choice Requires="wps">
            <w:drawing>
              <wp:anchor distT="0" distB="0" distL="0" distR="0" allowOverlap="1" layoutInCell="1" locked="0" behindDoc="0" simplePos="0" relativeHeight="15736832">
                <wp:simplePos x="0" y="0"/>
                <wp:positionH relativeFrom="page">
                  <wp:posOffset>1202436</wp:posOffset>
                </wp:positionH>
                <wp:positionV relativeFrom="paragraph">
                  <wp:posOffset>311776</wp:posOffset>
                </wp:positionV>
                <wp:extent cx="1609725" cy="762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609725" cy="7620"/>
                        </a:xfrm>
                        <a:custGeom>
                          <a:avLst/>
                          <a:gdLst/>
                          <a:ahLst/>
                          <a:cxnLst/>
                          <a:rect l="l" t="t" r="r" b="b"/>
                          <a:pathLst>
                            <a:path w="1609725" h="7620">
                              <a:moveTo>
                                <a:pt x="1609344" y="7619"/>
                              </a:moveTo>
                              <a:lnTo>
                                <a:pt x="0" y="7619"/>
                              </a:lnTo>
                              <a:lnTo>
                                <a:pt x="0" y="0"/>
                              </a:lnTo>
                              <a:lnTo>
                                <a:pt x="1609344" y="0"/>
                              </a:lnTo>
                              <a:lnTo>
                                <a:pt x="160934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4.68pt;margin-top:24.549347pt;width:126.720011pt;height:.59999pt;mso-position-horizontal-relative:page;mso-position-vertical-relative:paragraph;z-index:15736832" id="docshape14" filled="true" fillcolor="#000000" stroked="false">
                <v:fill type="solid"/>
                <w10:wrap type="none"/>
              </v:rect>
            </w:pict>
          </mc:Fallback>
        </mc:AlternateContent>
      </w:r>
      <w:r>
        <w:rPr>
          <w:spacing w:val="-5"/>
        </w:rPr>
        <w:t>By:</w:t>
      </w:r>
      <w:r>
        <w:rPr/>
        <w:tab/>
      </w:r>
      <w:r>
        <w:rPr>
          <w:spacing w:val="-5"/>
        </w:rPr>
        <w:t>/s/</w:t>
      </w:r>
    </w:p>
    <w:p>
      <w:pPr>
        <w:pStyle w:val="BodyText"/>
        <w:spacing w:before="60"/>
        <w:ind w:left="633" w:right="497" w:hanging="180"/>
      </w:pPr>
      <w:r>
        <w:rPr/>
        <w:t>Sarah</w:t>
      </w:r>
      <w:r>
        <w:rPr>
          <w:spacing w:val="-12"/>
        </w:rPr>
        <w:t> </w:t>
      </w:r>
      <w:r>
        <w:rPr/>
        <w:t>Malaier,</w:t>
      </w:r>
      <w:r>
        <w:rPr>
          <w:spacing w:val="-10"/>
        </w:rPr>
        <w:t> </w:t>
      </w:r>
      <w:r>
        <w:rPr/>
        <w:t>Sr.</w:t>
      </w:r>
      <w:r>
        <w:rPr>
          <w:spacing w:val="-10"/>
        </w:rPr>
        <w:t> </w:t>
      </w:r>
      <w:r>
        <w:rPr/>
        <w:t>Advisor,</w:t>
      </w:r>
      <w:r>
        <w:rPr>
          <w:spacing w:val="-10"/>
        </w:rPr>
        <w:t> </w:t>
      </w:r>
      <w:r>
        <w:rPr/>
        <w:t>Public Policy &amp; Research</w:t>
      </w:r>
    </w:p>
    <w:p>
      <w:pPr>
        <w:pStyle w:val="BodyText"/>
        <w:ind w:left="453" w:right="497"/>
      </w:pPr>
      <w:hyperlink r:id="rId10">
        <w:r>
          <w:rPr>
            <w:color w:val="0000FF"/>
            <w:spacing w:val="-2"/>
            <w:u w:val="single" w:color="0000FF"/>
          </w:rPr>
          <w:t>smalaier@afb.org</w:t>
        </w:r>
      </w:hyperlink>
      <w:r>
        <w:rPr>
          <w:color w:val="0000FF"/>
          <w:spacing w:val="-2"/>
          <w:u w:val="none"/>
        </w:rPr>
        <w:t> </w:t>
      </w:r>
      <w:hyperlink r:id="rId11">
        <w:r>
          <w:rPr>
            <w:color w:val="0000FF"/>
            <w:spacing w:val="-2"/>
            <w:u w:val="single" w:color="0000FF"/>
          </w:rPr>
          <w:t>https://www.afb.org/</w:t>
        </w:r>
      </w:hyperlink>
    </w:p>
    <w:p>
      <w:pPr>
        <w:pStyle w:val="BodyText"/>
        <w:tabs>
          <w:tab w:pos="1546" w:val="left" w:leader="none"/>
        </w:tabs>
        <w:spacing w:line="510" w:lineRule="atLeast" w:before="162"/>
        <w:ind w:left="107" w:right="2800"/>
      </w:pPr>
      <w:r>
        <w:rPr/>
        <w:t>Deaf Equality </w:t>
      </w:r>
      <w:r>
        <w:rPr>
          <w:spacing w:val="-4"/>
        </w:rPr>
        <w:t>By:</w:t>
      </w:r>
      <w:r>
        <w:rPr/>
        <w:tab/>
      </w:r>
      <w:r>
        <w:rPr>
          <w:spacing w:val="-4"/>
        </w:rPr>
        <w:t>/s/</w:t>
      </w:r>
    </w:p>
    <w:p>
      <w:pPr>
        <w:spacing w:line="20" w:lineRule="exact"/>
        <w:ind w:left="453" w:right="0" w:firstLine="0"/>
        <w:rPr>
          <w:sz w:val="2"/>
        </w:rPr>
      </w:pPr>
      <w:r>
        <w:rPr>
          <w:sz w:val="2"/>
        </w:rPr>
        <mc:AlternateContent>
          <mc:Choice Requires="wps">
            <w:drawing>
              <wp:inline distT="0" distB="0" distL="0" distR="0">
                <wp:extent cx="1609725" cy="7620"/>
                <wp:effectExtent l="0" t="0" r="0" b="0"/>
                <wp:docPr id="15" name="Group 15"/>
                <wp:cNvGraphicFramePr>
                  <a:graphicFrameLocks/>
                </wp:cNvGraphicFramePr>
                <a:graphic>
                  <a:graphicData uri="http://schemas.microsoft.com/office/word/2010/wordprocessingGroup">
                    <wpg:wgp>
                      <wpg:cNvPr id="15" name="Group 15"/>
                      <wpg:cNvGrpSpPr/>
                      <wpg:grpSpPr>
                        <a:xfrm>
                          <a:off x="0" y="0"/>
                          <a:ext cx="1609725" cy="7620"/>
                          <a:chExt cx="1609725" cy="7620"/>
                        </a:xfrm>
                      </wpg:grpSpPr>
                      <wps:wsp>
                        <wps:cNvPr id="16" name="Graphic 16"/>
                        <wps:cNvSpPr/>
                        <wps:spPr>
                          <a:xfrm>
                            <a:off x="0" y="0"/>
                            <a:ext cx="1609725" cy="7620"/>
                          </a:xfrm>
                          <a:custGeom>
                            <a:avLst/>
                            <a:gdLst/>
                            <a:ahLst/>
                            <a:cxnLst/>
                            <a:rect l="l" t="t" r="r" b="b"/>
                            <a:pathLst>
                              <a:path w="1609725" h="7620">
                                <a:moveTo>
                                  <a:pt x="1609344" y="7619"/>
                                </a:moveTo>
                                <a:lnTo>
                                  <a:pt x="0" y="7619"/>
                                </a:lnTo>
                                <a:lnTo>
                                  <a:pt x="0" y="0"/>
                                </a:lnTo>
                                <a:lnTo>
                                  <a:pt x="1609344" y="0"/>
                                </a:lnTo>
                                <a:lnTo>
                                  <a:pt x="1609344"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6.75pt;height:.6pt;mso-position-horizontal-relative:char;mso-position-vertical-relative:line" id="docshapegroup15" coordorigin="0,0" coordsize="2535,12">
                <v:rect style="position:absolute;left:0;top:0;width:2535;height:12" id="docshape16" filled="true" fillcolor="#000000" stroked="false">
                  <v:fill type="solid"/>
                </v:rect>
              </v:group>
            </w:pict>
          </mc:Fallback>
        </mc:AlternateContent>
      </w:r>
      <w:r>
        <w:rPr>
          <w:sz w:val="2"/>
        </w:rPr>
      </w:r>
    </w:p>
    <w:p>
      <w:pPr>
        <w:pStyle w:val="BodyText"/>
        <w:spacing w:before="46"/>
        <w:ind w:left="453"/>
      </w:pPr>
      <w:r>
        <w:rPr/>
        <w:t>Zainab</w:t>
      </w:r>
      <w:r>
        <w:rPr>
          <w:spacing w:val="-9"/>
        </w:rPr>
        <w:t> </w:t>
      </w:r>
      <w:r>
        <w:rPr/>
        <w:t>Alkebsi,</w:t>
      </w:r>
      <w:r>
        <w:rPr>
          <w:spacing w:val="-9"/>
        </w:rPr>
        <w:t> </w:t>
      </w:r>
      <w:r>
        <w:rPr/>
        <w:t>Esq.,</w:t>
      </w:r>
      <w:r>
        <w:rPr>
          <w:spacing w:val="-9"/>
        </w:rPr>
        <w:t> </w:t>
      </w:r>
      <w:r>
        <w:rPr/>
        <w:t>Chief</w:t>
      </w:r>
      <w:r>
        <w:rPr>
          <w:spacing w:val="-11"/>
        </w:rPr>
        <w:t> </w:t>
      </w:r>
      <w:r>
        <w:rPr/>
        <w:t>Policy</w:t>
      </w:r>
      <w:r>
        <w:rPr>
          <w:spacing w:val="-9"/>
        </w:rPr>
        <w:t> </w:t>
      </w:r>
      <w:r>
        <w:rPr/>
        <w:t>Officer </w:t>
      </w:r>
      <w:hyperlink r:id="rId12">
        <w:r>
          <w:rPr>
            <w:color w:val="0000FF"/>
            <w:spacing w:val="-2"/>
            <w:u w:val="single" w:color="0000FF"/>
          </w:rPr>
          <w:t>zainab.alkebsi@deafequality.org</w:t>
        </w:r>
      </w:hyperlink>
      <w:r>
        <w:rPr>
          <w:color w:val="0000FF"/>
          <w:spacing w:val="-2"/>
          <w:u w:val="none"/>
        </w:rPr>
        <w:t> </w:t>
      </w:r>
      <w:hyperlink r:id="rId13">
        <w:r>
          <w:rPr>
            <w:color w:val="0000FF"/>
            <w:spacing w:val="-2"/>
            <w:u w:val="single" w:color="0000FF"/>
          </w:rPr>
          <w:t>https://deafequality.org/</w:t>
        </w:r>
      </w:hyperlink>
    </w:p>
    <w:p>
      <w:pPr>
        <w:pStyle w:val="BodyText"/>
        <w:spacing w:before="162"/>
      </w:pPr>
    </w:p>
    <w:p>
      <w:pPr>
        <w:pStyle w:val="BodyText"/>
        <w:tabs>
          <w:tab w:pos="1546" w:val="left" w:leader="none"/>
        </w:tabs>
        <w:spacing w:line="510" w:lineRule="atLeast"/>
        <w:ind w:left="107" w:right="1237"/>
      </w:pPr>
      <w:r>
        <w:rPr/>
        <w:t>National</w:t>
      </w:r>
      <w:r>
        <w:rPr>
          <w:spacing w:val="-12"/>
        </w:rPr>
        <w:t> </w:t>
      </w:r>
      <w:r>
        <w:rPr/>
        <w:t>Association</w:t>
      </w:r>
      <w:r>
        <w:rPr>
          <w:spacing w:val="-11"/>
        </w:rPr>
        <w:t> </w:t>
      </w:r>
      <w:r>
        <w:rPr/>
        <w:t>for</w:t>
      </w:r>
      <w:r>
        <w:rPr>
          <w:spacing w:val="-11"/>
        </w:rPr>
        <w:t> </w:t>
      </w:r>
      <w:r>
        <w:rPr/>
        <w:t>the</w:t>
      </w:r>
      <w:r>
        <w:rPr>
          <w:spacing w:val="-13"/>
        </w:rPr>
        <w:t> </w:t>
      </w:r>
      <w:r>
        <w:rPr/>
        <w:t>Deaf </w:t>
      </w:r>
      <w:r>
        <w:rPr>
          <w:spacing w:val="-4"/>
        </w:rPr>
        <w:t>By:</w:t>
      </w:r>
      <w:r>
        <w:rPr/>
        <w:tab/>
      </w:r>
      <w:r>
        <w:rPr>
          <w:spacing w:val="-4"/>
        </w:rPr>
        <w:t>/s/</w:t>
      </w:r>
    </w:p>
    <w:p>
      <w:pPr>
        <w:spacing w:line="20" w:lineRule="exact"/>
        <w:ind w:left="453" w:right="0" w:firstLine="0"/>
        <w:rPr>
          <w:sz w:val="2"/>
        </w:rPr>
      </w:pPr>
      <w:r>
        <w:rPr>
          <w:sz w:val="2"/>
        </w:rPr>
        <mc:AlternateContent>
          <mc:Choice Requires="wps">
            <w:drawing>
              <wp:inline distT="0" distB="0" distL="0" distR="0">
                <wp:extent cx="1609725" cy="7620"/>
                <wp:effectExtent l="0" t="0" r="0" b="0"/>
                <wp:docPr id="17" name="Group 17"/>
                <wp:cNvGraphicFramePr>
                  <a:graphicFrameLocks/>
                </wp:cNvGraphicFramePr>
                <a:graphic>
                  <a:graphicData uri="http://schemas.microsoft.com/office/word/2010/wordprocessingGroup">
                    <wpg:wgp>
                      <wpg:cNvPr id="17" name="Group 17"/>
                      <wpg:cNvGrpSpPr/>
                      <wpg:grpSpPr>
                        <a:xfrm>
                          <a:off x="0" y="0"/>
                          <a:ext cx="1609725" cy="7620"/>
                          <a:chExt cx="1609725" cy="7620"/>
                        </a:xfrm>
                      </wpg:grpSpPr>
                      <wps:wsp>
                        <wps:cNvPr id="18" name="Graphic 18"/>
                        <wps:cNvSpPr/>
                        <wps:spPr>
                          <a:xfrm>
                            <a:off x="0" y="0"/>
                            <a:ext cx="1609725" cy="7620"/>
                          </a:xfrm>
                          <a:custGeom>
                            <a:avLst/>
                            <a:gdLst/>
                            <a:ahLst/>
                            <a:cxnLst/>
                            <a:rect l="l" t="t" r="r" b="b"/>
                            <a:pathLst>
                              <a:path w="1609725" h="7620">
                                <a:moveTo>
                                  <a:pt x="1609344" y="7619"/>
                                </a:moveTo>
                                <a:lnTo>
                                  <a:pt x="0" y="7619"/>
                                </a:lnTo>
                                <a:lnTo>
                                  <a:pt x="0" y="0"/>
                                </a:lnTo>
                                <a:lnTo>
                                  <a:pt x="1609344" y="0"/>
                                </a:lnTo>
                                <a:lnTo>
                                  <a:pt x="1609344"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6.75pt;height:.6pt;mso-position-horizontal-relative:char;mso-position-vertical-relative:line" id="docshapegroup17" coordorigin="0,0" coordsize="2535,12">
                <v:rect style="position:absolute;left:0;top:0;width:2535;height:12" id="docshape18" filled="true" fillcolor="#000000" stroked="false">
                  <v:fill type="solid"/>
                </v:rect>
              </v:group>
            </w:pict>
          </mc:Fallback>
        </mc:AlternateContent>
      </w:r>
      <w:r>
        <w:rPr>
          <w:sz w:val="2"/>
        </w:rPr>
      </w:r>
    </w:p>
    <w:p>
      <w:pPr>
        <w:pStyle w:val="BodyText"/>
        <w:spacing w:before="46"/>
        <w:ind w:left="633" w:hanging="180"/>
      </w:pPr>
      <w:r>
        <w:rPr/>
        <w:t>Bobbie</w:t>
      </w:r>
      <w:r>
        <w:rPr>
          <w:spacing w:val="-10"/>
        </w:rPr>
        <w:t> </w:t>
      </w:r>
      <w:r>
        <w:rPr/>
        <w:t>Beth</w:t>
      </w:r>
      <w:r>
        <w:rPr>
          <w:spacing w:val="-12"/>
        </w:rPr>
        <w:t> </w:t>
      </w:r>
      <w:r>
        <w:rPr/>
        <w:t>Scoggins,</w:t>
      </w:r>
      <w:r>
        <w:rPr>
          <w:spacing w:val="-12"/>
        </w:rPr>
        <w:t> </w:t>
      </w:r>
      <w:r>
        <w:rPr/>
        <w:t>Interim</w:t>
      </w:r>
      <w:r>
        <w:rPr>
          <w:spacing w:val="-9"/>
        </w:rPr>
        <w:t> </w:t>
      </w:r>
      <w:r>
        <w:rPr/>
        <w:t>Chief Executive Officer</w:t>
      </w:r>
    </w:p>
    <w:p>
      <w:pPr>
        <w:pStyle w:val="BodyText"/>
        <w:ind w:left="453"/>
      </w:pPr>
      <w:hyperlink r:id="rId14">
        <w:r>
          <w:rPr>
            <w:color w:val="0000FF"/>
            <w:spacing w:val="-2"/>
            <w:u w:val="single" w:color="0000FF"/>
          </w:rPr>
          <w:t>bobbiebeth.scoggins@nad.org</w:t>
        </w:r>
      </w:hyperlink>
      <w:r>
        <w:rPr>
          <w:color w:val="0000FF"/>
          <w:spacing w:val="-2"/>
          <w:u w:val="none"/>
        </w:rPr>
        <w:t> </w:t>
      </w:r>
      <w:hyperlink r:id="rId15">
        <w:r>
          <w:rPr>
            <w:color w:val="0000FF"/>
            <w:spacing w:val="-2"/>
            <w:u w:val="single" w:color="0000FF"/>
          </w:rPr>
          <w:t>https://www.nad.org</w:t>
        </w:r>
      </w:hyperlink>
    </w:p>
    <w:p>
      <w:pPr>
        <w:pStyle w:val="BodyText"/>
        <w:spacing w:before="90"/>
        <w:ind w:left="107"/>
      </w:pPr>
      <w:r>
        <w:rPr/>
        <w:br w:type="column"/>
      </w:r>
      <w:r>
        <w:rPr/>
        <w:t>American</w:t>
      </w:r>
      <w:r>
        <w:rPr>
          <w:spacing w:val="-7"/>
        </w:rPr>
        <w:t> </w:t>
      </w:r>
      <w:r>
        <w:rPr/>
        <w:t>Council</w:t>
      </w:r>
      <w:r>
        <w:rPr>
          <w:spacing w:val="-7"/>
        </w:rPr>
        <w:t> </w:t>
      </w:r>
      <w:r>
        <w:rPr/>
        <w:t>of</w:t>
      </w:r>
      <w:r>
        <w:rPr>
          <w:spacing w:val="-7"/>
        </w:rPr>
        <w:t> </w:t>
      </w:r>
      <w:r>
        <w:rPr/>
        <w:t>the</w:t>
      </w:r>
      <w:r>
        <w:rPr>
          <w:spacing w:val="-4"/>
        </w:rPr>
        <w:t> </w:t>
      </w:r>
      <w:r>
        <w:rPr>
          <w:spacing w:val="-2"/>
        </w:rPr>
        <w:t>Blind</w:t>
      </w:r>
    </w:p>
    <w:p>
      <w:pPr>
        <w:pStyle w:val="BodyText"/>
        <w:tabs>
          <w:tab w:pos="1546" w:val="left" w:leader="none"/>
        </w:tabs>
        <w:spacing w:before="240"/>
        <w:ind w:left="107"/>
      </w:pPr>
      <w:r>
        <w:rPr/>
        <mc:AlternateContent>
          <mc:Choice Requires="wps">
            <w:drawing>
              <wp:anchor distT="0" distB="0" distL="0" distR="0" allowOverlap="1" layoutInCell="1" locked="0" behindDoc="0" simplePos="0" relativeHeight="15736320">
                <wp:simplePos x="0" y="0"/>
                <wp:positionH relativeFrom="page">
                  <wp:posOffset>4171188</wp:posOffset>
                </wp:positionH>
                <wp:positionV relativeFrom="paragraph">
                  <wp:posOffset>311657</wp:posOffset>
                </wp:positionV>
                <wp:extent cx="1609725" cy="762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609725" cy="7620"/>
                        </a:xfrm>
                        <a:custGeom>
                          <a:avLst/>
                          <a:gdLst/>
                          <a:ahLst/>
                          <a:cxnLst/>
                          <a:rect l="l" t="t" r="r" b="b"/>
                          <a:pathLst>
                            <a:path w="1609725" h="7620">
                              <a:moveTo>
                                <a:pt x="1609343" y="7620"/>
                              </a:moveTo>
                              <a:lnTo>
                                <a:pt x="0" y="7620"/>
                              </a:lnTo>
                              <a:lnTo>
                                <a:pt x="0" y="0"/>
                              </a:lnTo>
                              <a:lnTo>
                                <a:pt x="1609343" y="0"/>
                              </a:lnTo>
                              <a:lnTo>
                                <a:pt x="1609343"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8.440002pt;margin-top:24.539963pt;width:126.719994pt;height:.600014pt;mso-position-horizontal-relative:page;mso-position-vertical-relative:paragraph;z-index:15736320" id="docshape19" filled="true" fillcolor="#000000" stroked="false">
                <v:fill type="solid"/>
                <w10:wrap type="none"/>
              </v:rect>
            </w:pict>
          </mc:Fallback>
        </mc:AlternateContent>
      </w:r>
      <w:r>
        <w:rPr>
          <w:spacing w:val="-5"/>
        </w:rPr>
        <w:t>By:</w:t>
      </w:r>
      <w:r>
        <w:rPr/>
        <w:tab/>
      </w:r>
      <w:r>
        <w:rPr>
          <w:spacing w:val="-5"/>
        </w:rPr>
        <w:t>/s/</w:t>
      </w:r>
    </w:p>
    <w:p>
      <w:pPr>
        <w:pStyle w:val="BodyText"/>
        <w:spacing w:before="60"/>
        <w:ind w:left="633" w:right="247" w:hanging="180"/>
      </w:pPr>
      <w:r>
        <w:rPr/>
        <w:t>Claire</w:t>
      </w:r>
      <w:r>
        <w:rPr>
          <w:spacing w:val="-10"/>
        </w:rPr>
        <w:t> </w:t>
      </w:r>
      <w:r>
        <w:rPr/>
        <w:t>Stanley,</w:t>
      </w:r>
      <w:r>
        <w:rPr>
          <w:spacing w:val="-8"/>
        </w:rPr>
        <w:t> </w:t>
      </w:r>
      <w:r>
        <w:rPr/>
        <w:t>Director</w:t>
      </w:r>
      <w:r>
        <w:rPr>
          <w:spacing w:val="-8"/>
        </w:rPr>
        <w:t> </w:t>
      </w:r>
      <w:r>
        <w:rPr/>
        <w:t>of</w:t>
      </w:r>
      <w:r>
        <w:rPr>
          <w:spacing w:val="-8"/>
        </w:rPr>
        <w:t> </w:t>
      </w:r>
      <w:r>
        <w:rPr/>
        <w:t>Advocacy</w:t>
      </w:r>
      <w:r>
        <w:rPr>
          <w:spacing w:val="-8"/>
        </w:rPr>
        <w:t> </w:t>
      </w:r>
      <w:r>
        <w:rPr/>
        <w:t>&amp; Governmental Affairs</w:t>
      </w:r>
    </w:p>
    <w:p>
      <w:pPr>
        <w:pStyle w:val="BodyText"/>
        <w:ind w:left="453" w:right="577"/>
      </w:pPr>
      <w:hyperlink r:id="rId16">
        <w:r>
          <w:rPr>
            <w:color w:val="0000FF"/>
            <w:spacing w:val="-2"/>
            <w:u w:val="single" w:color="0000FF"/>
          </w:rPr>
          <w:t>cstanley@acb.org</w:t>
        </w:r>
      </w:hyperlink>
      <w:r>
        <w:rPr>
          <w:color w:val="0000FF"/>
          <w:spacing w:val="-2"/>
          <w:u w:val="none"/>
        </w:rPr>
        <w:t> </w:t>
      </w:r>
      <w:hyperlink r:id="rId17">
        <w:r>
          <w:rPr>
            <w:color w:val="0000FF"/>
            <w:spacing w:val="-2"/>
            <w:u w:val="single" w:color="0000FF"/>
          </w:rPr>
          <w:t>https://www.acb.org/</w:t>
        </w:r>
      </w:hyperlink>
    </w:p>
    <w:p>
      <w:pPr>
        <w:pStyle w:val="BodyText"/>
        <w:spacing w:before="162"/>
      </w:pPr>
    </w:p>
    <w:p>
      <w:pPr>
        <w:pStyle w:val="BodyText"/>
        <w:tabs>
          <w:tab w:pos="1546" w:val="left" w:leader="none"/>
        </w:tabs>
        <w:spacing w:line="510" w:lineRule="atLeast"/>
        <w:ind w:left="107" w:right="1035"/>
      </w:pPr>
      <w:r>
        <w:rPr/>
        <w:t>Communication</w:t>
      </w:r>
      <w:r>
        <w:rPr>
          <w:spacing w:val="-11"/>
        </w:rPr>
        <w:t> </w:t>
      </w:r>
      <w:r>
        <w:rPr/>
        <w:t>Service</w:t>
      </w:r>
      <w:r>
        <w:rPr>
          <w:spacing w:val="-12"/>
        </w:rPr>
        <w:t> </w:t>
      </w:r>
      <w:r>
        <w:rPr/>
        <w:t>for</w:t>
      </w:r>
      <w:r>
        <w:rPr>
          <w:spacing w:val="-11"/>
        </w:rPr>
        <w:t> </w:t>
      </w:r>
      <w:r>
        <w:rPr/>
        <w:t>the</w:t>
      </w:r>
      <w:r>
        <w:rPr>
          <w:spacing w:val="-11"/>
        </w:rPr>
        <w:t> </w:t>
      </w:r>
      <w:r>
        <w:rPr/>
        <w:t>Deaf </w:t>
      </w:r>
      <w:r>
        <w:rPr>
          <w:spacing w:val="-4"/>
        </w:rPr>
        <w:t>By:</w:t>
      </w:r>
      <w:r>
        <w:rPr/>
        <w:tab/>
      </w:r>
      <w:r>
        <w:rPr>
          <w:spacing w:val="-4"/>
        </w:rPr>
        <w:t>/s/</w:t>
      </w:r>
    </w:p>
    <w:p>
      <w:pPr>
        <w:spacing w:line="20" w:lineRule="exact"/>
        <w:ind w:left="453" w:right="0" w:firstLine="0"/>
        <w:rPr>
          <w:sz w:val="2"/>
        </w:rPr>
      </w:pPr>
      <w:r>
        <w:rPr>
          <w:sz w:val="2"/>
        </w:rPr>
        <mc:AlternateContent>
          <mc:Choice Requires="wps">
            <w:drawing>
              <wp:inline distT="0" distB="0" distL="0" distR="0">
                <wp:extent cx="1609725" cy="7620"/>
                <wp:effectExtent l="0" t="0" r="0" b="0"/>
                <wp:docPr id="20" name="Group 20"/>
                <wp:cNvGraphicFramePr>
                  <a:graphicFrameLocks/>
                </wp:cNvGraphicFramePr>
                <a:graphic>
                  <a:graphicData uri="http://schemas.microsoft.com/office/word/2010/wordprocessingGroup">
                    <wpg:wgp>
                      <wpg:cNvPr id="20" name="Group 20"/>
                      <wpg:cNvGrpSpPr/>
                      <wpg:grpSpPr>
                        <a:xfrm>
                          <a:off x="0" y="0"/>
                          <a:ext cx="1609725" cy="7620"/>
                          <a:chExt cx="1609725" cy="7620"/>
                        </a:xfrm>
                      </wpg:grpSpPr>
                      <wps:wsp>
                        <wps:cNvPr id="21" name="Graphic 21"/>
                        <wps:cNvSpPr/>
                        <wps:spPr>
                          <a:xfrm>
                            <a:off x="0" y="0"/>
                            <a:ext cx="1609725" cy="7620"/>
                          </a:xfrm>
                          <a:custGeom>
                            <a:avLst/>
                            <a:gdLst/>
                            <a:ahLst/>
                            <a:cxnLst/>
                            <a:rect l="l" t="t" r="r" b="b"/>
                            <a:pathLst>
                              <a:path w="1609725" h="7620">
                                <a:moveTo>
                                  <a:pt x="1609343" y="7619"/>
                                </a:moveTo>
                                <a:lnTo>
                                  <a:pt x="0" y="7619"/>
                                </a:lnTo>
                                <a:lnTo>
                                  <a:pt x="0" y="0"/>
                                </a:lnTo>
                                <a:lnTo>
                                  <a:pt x="1609343" y="0"/>
                                </a:lnTo>
                                <a:lnTo>
                                  <a:pt x="1609343"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6.75pt;height:.6pt;mso-position-horizontal-relative:char;mso-position-vertical-relative:line" id="docshapegroup20" coordorigin="0,0" coordsize="2535,12">
                <v:rect style="position:absolute;left:0;top:0;width:2535;height:12" id="docshape21" filled="true" fillcolor="#000000" stroked="false">
                  <v:fill type="solid"/>
                </v:rect>
              </v:group>
            </w:pict>
          </mc:Fallback>
        </mc:AlternateContent>
      </w:r>
      <w:r>
        <w:rPr>
          <w:sz w:val="2"/>
        </w:rPr>
      </w:r>
    </w:p>
    <w:p>
      <w:pPr>
        <w:pStyle w:val="BodyText"/>
        <w:spacing w:before="46"/>
        <w:ind w:left="453" w:right="247"/>
      </w:pPr>
      <w:r>
        <w:rPr/>
        <w:t>Chris</w:t>
      </w:r>
      <w:r>
        <w:rPr>
          <w:spacing w:val="-11"/>
        </w:rPr>
        <w:t> </w:t>
      </w:r>
      <w:r>
        <w:rPr/>
        <w:t>Soukup,</w:t>
      </w:r>
      <w:r>
        <w:rPr>
          <w:spacing w:val="-11"/>
        </w:rPr>
        <w:t> </w:t>
      </w:r>
      <w:r>
        <w:rPr/>
        <w:t>Chief</w:t>
      </w:r>
      <w:r>
        <w:rPr>
          <w:spacing w:val="-11"/>
        </w:rPr>
        <w:t> </w:t>
      </w:r>
      <w:r>
        <w:rPr/>
        <w:t>Executive</w:t>
      </w:r>
      <w:r>
        <w:rPr>
          <w:spacing w:val="-12"/>
        </w:rPr>
        <w:t> </w:t>
      </w:r>
      <w:r>
        <w:rPr/>
        <w:t>Officer </w:t>
      </w:r>
      <w:hyperlink r:id="rId18">
        <w:r>
          <w:rPr>
            <w:color w:val="0000FF"/>
            <w:spacing w:val="-2"/>
            <w:u w:val="single" w:color="0000FF"/>
          </w:rPr>
          <w:t>csoukup@CSD.org</w:t>
        </w:r>
      </w:hyperlink>
    </w:p>
    <w:p>
      <w:pPr>
        <w:pStyle w:val="BodyText"/>
        <w:ind w:left="453" w:right="247"/>
      </w:pPr>
      <w:r>
        <w:rPr/>
        <w:t>Karen</w:t>
      </w:r>
      <w:r>
        <w:rPr>
          <w:spacing w:val="-10"/>
        </w:rPr>
        <w:t> </w:t>
      </w:r>
      <w:r>
        <w:rPr/>
        <w:t>Peltz</w:t>
      </w:r>
      <w:r>
        <w:rPr>
          <w:spacing w:val="-10"/>
        </w:rPr>
        <w:t> </w:t>
      </w:r>
      <w:r>
        <w:rPr/>
        <w:t>Strauss,</w:t>
      </w:r>
      <w:r>
        <w:rPr>
          <w:spacing w:val="-10"/>
        </w:rPr>
        <w:t> </w:t>
      </w:r>
      <w:r>
        <w:rPr/>
        <w:t>Legal</w:t>
      </w:r>
      <w:r>
        <w:rPr>
          <w:spacing w:val="-11"/>
        </w:rPr>
        <w:t> </w:t>
      </w:r>
      <w:r>
        <w:rPr/>
        <w:t>Consultant </w:t>
      </w:r>
      <w:hyperlink r:id="rId19">
        <w:r>
          <w:rPr>
            <w:color w:val="0000FF"/>
            <w:spacing w:val="-2"/>
            <w:u w:val="single" w:color="0000FF"/>
          </w:rPr>
          <w:t>kpstrauss@gmail.com</w:t>
        </w:r>
      </w:hyperlink>
      <w:r>
        <w:rPr>
          <w:color w:val="0000FF"/>
          <w:spacing w:val="-2"/>
          <w:u w:val="none"/>
        </w:rPr>
        <w:t> </w:t>
      </w:r>
      <w:hyperlink r:id="rId20">
        <w:r>
          <w:rPr>
            <w:color w:val="0000FF"/>
            <w:spacing w:val="-2"/>
            <w:u w:val="single" w:color="0000FF"/>
          </w:rPr>
          <w:t>https://www.csd.org</w:t>
        </w:r>
      </w:hyperlink>
    </w:p>
    <w:p>
      <w:pPr>
        <w:pStyle w:val="BodyText"/>
        <w:spacing w:before="120"/>
        <w:ind w:left="107"/>
      </w:pPr>
      <w:r>
        <w:rPr/>
        <w:t>Hearing</w:t>
      </w:r>
      <w:r>
        <w:rPr>
          <w:spacing w:val="-8"/>
        </w:rPr>
        <w:t> </w:t>
      </w:r>
      <w:r>
        <w:rPr/>
        <w:t>Loss</w:t>
      </w:r>
      <w:r>
        <w:rPr>
          <w:spacing w:val="-8"/>
        </w:rPr>
        <w:t> </w:t>
      </w:r>
      <w:r>
        <w:rPr/>
        <w:t>Association</w:t>
      </w:r>
      <w:r>
        <w:rPr>
          <w:spacing w:val="-8"/>
        </w:rPr>
        <w:t> </w:t>
      </w:r>
      <w:r>
        <w:rPr/>
        <w:t>of</w:t>
      </w:r>
      <w:r>
        <w:rPr>
          <w:spacing w:val="-8"/>
        </w:rPr>
        <w:t> </w:t>
      </w:r>
      <w:r>
        <w:rPr>
          <w:spacing w:val="-2"/>
        </w:rPr>
        <w:t>America</w:t>
      </w:r>
    </w:p>
    <w:p>
      <w:pPr>
        <w:pStyle w:val="BodyText"/>
        <w:tabs>
          <w:tab w:pos="1546" w:val="left" w:leader="none"/>
        </w:tabs>
        <w:spacing w:before="240"/>
        <w:ind w:left="107"/>
      </w:pPr>
      <w:r>
        <w:rPr/>
        <mc:AlternateContent>
          <mc:Choice Requires="wps">
            <w:drawing>
              <wp:anchor distT="0" distB="0" distL="0" distR="0" allowOverlap="1" layoutInCell="1" locked="0" behindDoc="0" simplePos="0" relativeHeight="15737344">
                <wp:simplePos x="0" y="0"/>
                <wp:positionH relativeFrom="page">
                  <wp:posOffset>4171188</wp:posOffset>
                </wp:positionH>
                <wp:positionV relativeFrom="paragraph">
                  <wp:posOffset>311836</wp:posOffset>
                </wp:positionV>
                <wp:extent cx="1609725" cy="762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609725" cy="7620"/>
                        </a:xfrm>
                        <a:custGeom>
                          <a:avLst/>
                          <a:gdLst/>
                          <a:ahLst/>
                          <a:cxnLst/>
                          <a:rect l="l" t="t" r="r" b="b"/>
                          <a:pathLst>
                            <a:path w="1609725" h="7620">
                              <a:moveTo>
                                <a:pt x="1609343" y="7619"/>
                              </a:moveTo>
                              <a:lnTo>
                                <a:pt x="0" y="7619"/>
                              </a:lnTo>
                              <a:lnTo>
                                <a:pt x="0" y="0"/>
                              </a:lnTo>
                              <a:lnTo>
                                <a:pt x="1609343" y="0"/>
                              </a:lnTo>
                              <a:lnTo>
                                <a:pt x="1609343"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8.440002pt;margin-top:24.554049pt;width:126.719994pt;height:.599991pt;mso-position-horizontal-relative:page;mso-position-vertical-relative:paragraph;z-index:15737344" id="docshape22" filled="true" fillcolor="#000000" stroked="false">
                <v:fill type="solid"/>
                <w10:wrap type="none"/>
              </v:rect>
            </w:pict>
          </mc:Fallback>
        </mc:AlternateContent>
      </w:r>
      <w:r>
        <w:rPr>
          <w:spacing w:val="-5"/>
        </w:rPr>
        <w:t>By:</w:t>
      </w:r>
      <w:r>
        <w:rPr/>
        <w:tab/>
      </w:r>
      <w:r>
        <w:rPr>
          <w:spacing w:val="-5"/>
        </w:rPr>
        <w:t>/s/</w:t>
      </w:r>
    </w:p>
    <w:p>
      <w:pPr>
        <w:pStyle w:val="BodyText"/>
        <w:spacing w:before="60"/>
        <w:ind w:left="453" w:right="247"/>
      </w:pPr>
      <w:r>
        <w:rPr/>
        <w:t>Barbara</w:t>
      </w:r>
      <w:r>
        <w:rPr>
          <w:spacing w:val="-12"/>
        </w:rPr>
        <w:t> </w:t>
      </w:r>
      <w:r>
        <w:rPr/>
        <w:t>Kelley,</w:t>
      </w:r>
      <w:r>
        <w:rPr>
          <w:spacing w:val="-14"/>
        </w:rPr>
        <w:t> </w:t>
      </w:r>
      <w:r>
        <w:rPr/>
        <w:t>Executive</w:t>
      </w:r>
      <w:r>
        <w:rPr>
          <w:spacing w:val="-14"/>
        </w:rPr>
        <w:t> </w:t>
      </w:r>
      <w:r>
        <w:rPr/>
        <w:t>Director </w:t>
      </w:r>
      <w:hyperlink r:id="rId21">
        <w:r>
          <w:rPr>
            <w:color w:val="0000FF"/>
            <w:spacing w:val="-2"/>
            <w:u w:val="single" w:color="0000FF"/>
          </w:rPr>
          <w:t>bkelley@hearingloss.org</w:t>
        </w:r>
      </w:hyperlink>
    </w:p>
    <w:p>
      <w:pPr>
        <w:pStyle w:val="BodyText"/>
        <w:ind w:left="453" w:right="247"/>
      </w:pPr>
      <w:r>
        <w:rPr/>
        <w:t>Neil</w:t>
      </w:r>
      <w:r>
        <w:rPr>
          <w:spacing w:val="-5"/>
        </w:rPr>
        <w:t> </w:t>
      </w:r>
      <w:r>
        <w:rPr/>
        <w:t>A.</w:t>
      </w:r>
      <w:r>
        <w:rPr>
          <w:spacing w:val="-9"/>
        </w:rPr>
        <w:t> </w:t>
      </w:r>
      <w:r>
        <w:rPr/>
        <w:t>Snyder,</w:t>
      </w:r>
      <w:r>
        <w:rPr>
          <w:spacing w:val="-5"/>
        </w:rPr>
        <w:t> </w:t>
      </w:r>
      <w:r>
        <w:rPr/>
        <w:t>Dir.</w:t>
      </w:r>
      <w:r>
        <w:rPr>
          <w:spacing w:val="-8"/>
        </w:rPr>
        <w:t> </w:t>
      </w:r>
      <w:r>
        <w:rPr/>
        <w:t>of</w:t>
      </w:r>
      <w:r>
        <w:rPr>
          <w:spacing w:val="-8"/>
        </w:rPr>
        <w:t> </w:t>
      </w:r>
      <w:r>
        <w:rPr/>
        <w:t>Public</w:t>
      </w:r>
      <w:r>
        <w:rPr>
          <w:spacing w:val="-8"/>
        </w:rPr>
        <w:t> </w:t>
      </w:r>
      <w:r>
        <w:rPr/>
        <w:t>Policy </w:t>
      </w:r>
      <w:hyperlink r:id="rId22">
        <w:r>
          <w:rPr>
            <w:color w:val="0000FF"/>
            <w:spacing w:val="-2"/>
            <w:u w:val="single" w:color="0000FF"/>
          </w:rPr>
          <w:t>nsnyder@hearingloss.org</w:t>
        </w:r>
      </w:hyperlink>
      <w:r>
        <w:rPr>
          <w:color w:val="0000FF"/>
          <w:spacing w:val="-2"/>
          <w:u w:val="none"/>
        </w:rPr>
        <w:t> </w:t>
      </w:r>
      <w:hyperlink r:id="rId23">
        <w:r>
          <w:rPr>
            <w:color w:val="0000FF"/>
            <w:spacing w:val="-2"/>
            <w:u w:val="single" w:color="0000FF"/>
          </w:rPr>
          <w:t>https://www.hearingloss.org/</w:t>
        </w:r>
      </w:hyperlink>
    </w:p>
    <w:p>
      <w:pPr>
        <w:pStyle w:val="BodyText"/>
        <w:spacing w:before="120"/>
        <w:ind w:left="107"/>
      </w:pPr>
      <w:r>
        <w:rPr/>
        <w:t>Perkins</w:t>
      </w:r>
      <w:r>
        <w:rPr>
          <w:spacing w:val="-6"/>
        </w:rPr>
        <w:t> </w:t>
      </w:r>
      <w:r>
        <w:rPr/>
        <w:t>School</w:t>
      </w:r>
      <w:r>
        <w:rPr>
          <w:spacing w:val="-6"/>
        </w:rPr>
        <w:t> </w:t>
      </w:r>
      <w:r>
        <w:rPr/>
        <w:t>for</w:t>
      </w:r>
      <w:r>
        <w:rPr>
          <w:spacing w:val="-6"/>
        </w:rPr>
        <w:t> </w:t>
      </w:r>
      <w:r>
        <w:rPr/>
        <w:t>the</w:t>
      </w:r>
      <w:r>
        <w:rPr>
          <w:spacing w:val="-8"/>
        </w:rPr>
        <w:t> </w:t>
      </w:r>
      <w:r>
        <w:rPr>
          <w:spacing w:val="-2"/>
        </w:rPr>
        <w:t>Blind</w:t>
      </w:r>
    </w:p>
    <w:p>
      <w:pPr>
        <w:pStyle w:val="BodyText"/>
        <w:tabs>
          <w:tab w:pos="1546" w:val="left" w:leader="none"/>
        </w:tabs>
        <w:spacing w:before="240"/>
        <w:ind w:left="107"/>
      </w:pPr>
      <w:r>
        <w:rPr/>
        <mc:AlternateContent>
          <mc:Choice Requires="wps">
            <w:drawing>
              <wp:anchor distT="0" distB="0" distL="0" distR="0" allowOverlap="1" layoutInCell="1" locked="0" behindDoc="0" simplePos="0" relativeHeight="15737856">
                <wp:simplePos x="0" y="0"/>
                <wp:positionH relativeFrom="page">
                  <wp:posOffset>4171188</wp:posOffset>
                </wp:positionH>
                <wp:positionV relativeFrom="paragraph">
                  <wp:posOffset>311940</wp:posOffset>
                </wp:positionV>
                <wp:extent cx="1609725" cy="762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609725" cy="7620"/>
                        </a:xfrm>
                        <a:custGeom>
                          <a:avLst/>
                          <a:gdLst/>
                          <a:ahLst/>
                          <a:cxnLst/>
                          <a:rect l="l" t="t" r="r" b="b"/>
                          <a:pathLst>
                            <a:path w="1609725" h="7620">
                              <a:moveTo>
                                <a:pt x="1609343" y="7619"/>
                              </a:moveTo>
                              <a:lnTo>
                                <a:pt x="0" y="7619"/>
                              </a:lnTo>
                              <a:lnTo>
                                <a:pt x="0" y="0"/>
                              </a:lnTo>
                              <a:lnTo>
                                <a:pt x="1609343" y="0"/>
                              </a:lnTo>
                              <a:lnTo>
                                <a:pt x="1609343"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8.440002pt;margin-top:24.562243pt;width:126.719994pt;height:.59999pt;mso-position-horizontal-relative:page;mso-position-vertical-relative:paragraph;z-index:15737856" id="docshape23" filled="true" fillcolor="#000000" stroked="false">
                <v:fill type="solid"/>
                <w10:wrap type="none"/>
              </v:rect>
            </w:pict>
          </mc:Fallback>
        </mc:AlternateContent>
      </w:r>
      <w:r>
        <w:rPr>
          <w:spacing w:val="-5"/>
        </w:rPr>
        <w:t>By:</w:t>
      </w:r>
      <w:r>
        <w:rPr/>
        <w:tab/>
      </w:r>
      <w:r>
        <w:rPr>
          <w:spacing w:val="-5"/>
        </w:rPr>
        <w:t>/s/</w:t>
      </w:r>
    </w:p>
    <w:p>
      <w:pPr>
        <w:pStyle w:val="BodyText"/>
        <w:spacing w:before="61"/>
        <w:ind w:left="453" w:right="247"/>
      </w:pPr>
      <w:r>
        <w:rPr/>
        <w:t>David</w:t>
      </w:r>
      <w:r>
        <w:rPr>
          <w:spacing w:val="-11"/>
        </w:rPr>
        <w:t> </w:t>
      </w:r>
      <w:r>
        <w:rPr/>
        <w:t>Barth,</w:t>
      </w:r>
      <w:r>
        <w:rPr>
          <w:spacing w:val="-11"/>
        </w:rPr>
        <w:t> </w:t>
      </w:r>
      <w:r>
        <w:rPr/>
        <w:t>President</w:t>
      </w:r>
      <w:r>
        <w:rPr>
          <w:spacing w:val="-9"/>
        </w:rPr>
        <w:t> </w:t>
      </w:r>
      <w:r>
        <w:rPr/>
        <w:t>and</w:t>
      </w:r>
      <w:r>
        <w:rPr>
          <w:spacing w:val="-11"/>
        </w:rPr>
        <w:t> </w:t>
      </w:r>
      <w:r>
        <w:rPr/>
        <w:t>CEO </w:t>
      </w:r>
      <w:hyperlink r:id="rId24">
        <w:r>
          <w:rPr>
            <w:color w:val="0000FF"/>
            <w:spacing w:val="-2"/>
            <w:u w:val="single" w:color="0000FF"/>
          </w:rPr>
          <w:t>david.barth@perkins.org</w:t>
        </w:r>
      </w:hyperlink>
    </w:p>
    <w:p>
      <w:pPr>
        <w:pStyle w:val="BodyText"/>
        <w:ind w:left="633" w:right="179" w:hanging="180"/>
      </w:pPr>
      <w:r>
        <w:rPr/>
        <w:t>Kim Charlson, Executive Director, Perkins</w:t>
      </w:r>
      <w:r>
        <w:rPr>
          <w:spacing w:val="-10"/>
        </w:rPr>
        <w:t> </w:t>
      </w:r>
      <w:r>
        <w:rPr/>
        <w:t>Braille</w:t>
      </w:r>
      <w:r>
        <w:rPr>
          <w:spacing w:val="-10"/>
        </w:rPr>
        <w:t> </w:t>
      </w:r>
      <w:r>
        <w:rPr/>
        <w:t>&amp;</w:t>
      </w:r>
      <w:r>
        <w:rPr>
          <w:spacing w:val="-10"/>
        </w:rPr>
        <w:t> </w:t>
      </w:r>
      <w:r>
        <w:rPr/>
        <w:t>Talking</w:t>
      </w:r>
      <w:r>
        <w:rPr>
          <w:spacing w:val="-10"/>
        </w:rPr>
        <w:t> </w:t>
      </w:r>
      <w:r>
        <w:rPr/>
        <w:t>Book</w:t>
      </w:r>
      <w:r>
        <w:rPr>
          <w:spacing w:val="-10"/>
        </w:rPr>
        <w:t> </w:t>
      </w:r>
      <w:r>
        <w:rPr/>
        <w:t>Library</w:t>
      </w:r>
    </w:p>
    <w:p>
      <w:pPr>
        <w:pStyle w:val="BodyText"/>
        <w:ind w:left="453" w:right="247"/>
      </w:pPr>
      <w:hyperlink r:id="rId25">
        <w:r>
          <w:rPr>
            <w:color w:val="0000FF"/>
            <w:spacing w:val="-2"/>
            <w:u w:val="single" w:color="0000FF"/>
          </w:rPr>
          <w:t>Kim.charlson@perkins.org</w:t>
        </w:r>
      </w:hyperlink>
      <w:r>
        <w:rPr>
          <w:color w:val="0000FF"/>
          <w:spacing w:val="-2"/>
          <w:u w:val="none"/>
        </w:rPr>
        <w:t> </w:t>
      </w:r>
      <w:hyperlink r:id="rId26">
        <w:r>
          <w:rPr>
            <w:color w:val="0000FF"/>
            <w:spacing w:val="-2"/>
            <w:u w:val="single" w:color="0000FF"/>
          </w:rPr>
          <w:t>https://www.perkins.org/</w:t>
        </w:r>
      </w:hyperlink>
    </w:p>
    <w:p>
      <w:pPr>
        <w:pStyle w:val="BodyText"/>
        <w:spacing w:after="0"/>
        <w:sectPr>
          <w:type w:val="continuous"/>
          <w:pgSz w:w="12240" w:h="15840"/>
          <w:pgMar w:header="730" w:footer="0" w:top="1360" w:bottom="280" w:left="1440" w:right="1440"/>
          <w:cols w:num="2" w:equalWidth="0">
            <w:col w:w="4579" w:space="96"/>
            <w:col w:w="4685"/>
          </w:cols>
        </w:sectPr>
      </w:pPr>
    </w:p>
    <w:p>
      <w:pPr>
        <w:pStyle w:val="BodyText"/>
        <w:spacing w:before="100"/>
        <w:ind w:left="107" w:right="4846"/>
      </w:pPr>
      <w:r>
        <w:rPr/>
        <w:t>Rehabilitation</w:t>
      </w:r>
      <w:r>
        <w:rPr>
          <w:spacing w:val="-15"/>
        </w:rPr>
        <w:t> </w:t>
      </w:r>
      <w:r>
        <w:rPr/>
        <w:t>Engineering</w:t>
      </w:r>
      <w:r>
        <w:rPr>
          <w:spacing w:val="-15"/>
        </w:rPr>
        <w:t> </w:t>
      </w:r>
      <w:r>
        <w:rPr/>
        <w:t>Research</w:t>
      </w:r>
      <w:r>
        <w:rPr>
          <w:spacing w:val="-15"/>
        </w:rPr>
        <w:t> </w:t>
      </w:r>
      <w:r>
        <w:rPr/>
        <w:t>Center on Technology for the Deaf and Hard of </w:t>
      </w:r>
      <w:r>
        <w:rPr>
          <w:spacing w:val="-2"/>
        </w:rPr>
        <w:t>Hearing</w:t>
      </w:r>
    </w:p>
    <w:p>
      <w:pPr>
        <w:pStyle w:val="BodyText"/>
        <w:tabs>
          <w:tab w:pos="1546" w:val="left" w:leader="none"/>
          <w:tab w:pos="2987" w:val="left" w:leader="none"/>
        </w:tabs>
        <w:spacing w:before="240"/>
        <w:ind w:left="107"/>
      </w:pPr>
      <w:r>
        <w:rPr>
          <w:spacing w:val="-5"/>
        </w:rPr>
        <w:t>By:</w:t>
      </w:r>
      <w:r>
        <w:rPr>
          <w:u w:val="single"/>
        </w:rPr>
        <w:tab/>
      </w:r>
      <w:r>
        <w:rPr>
          <w:spacing w:val="-5"/>
          <w:u w:val="single"/>
        </w:rPr>
        <w:t>/s/</w:t>
      </w:r>
      <w:r>
        <w:rPr>
          <w:u w:val="single"/>
        </w:rPr>
        <w:tab/>
      </w:r>
    </w:p>
    <w:p>
      <w:pPr>
        <w:pStyle w:val="BodyText"/>
        <w:spacing w:before="60"/>
        <w:ind w:left="453" w:right="5087"/>
      </w:pPr>
      <w:r>
        <w:rPr/>
        <w:t>Christian Vogler, Ph.D., Director </w:t>
      </w:r>
      <w:hyperlink r:id="rId27">
        <w:r>
          <w:rPr>
            <w:color w:val="0000FF"/>
            <w:spacing w:val="-2"/>
            <w:u w:val="single" w:color="0000FF"/>
          </w:rPr>
          <w:t>christian.vogler@gallaudet.edu</w:t>
        </w:r>
      </w:hyperlink>
      <w:r>
        <w:rPr>
          <w:color w:val="0000FF"/>
          <w:spacing w:val="-2"/>
          <w:u w:val="none"/>
        </w:rPr>
        <w:t> </w:t>
      </w:r>
      <w:r>
        <w:rPr>
          <w:u w:val="none"/>
        </w:rPr>
        <w:t>Abraham</w:t>
      </w:r>
      <w:r>
        <w:rPr>
          <w:spacing w:val="-15"/>
          <w:u w:val="none"/>
        </w:rPr>
        <w:t> </w:t>
      </w:r>
      <w:r>
        <w:rPr>
          <w:u w:val="none"/>
        </w:rPr>
        <w:t>Glasser,</w:t>
      </w:r>
      <w:r>
        <w:rPr>
          <w:spacing w:val="-15"/>
          <w:u w:val="none"/>
        </w:rPr>
        <w:t> </w:t>
      </w:r>
      <w:r>
        <w:rPr>
          <w:u w:val="none"/>
        </w:rPr>
        <w:t>Ph.D.,</w:t>
      </w:r>
      <w:r>
        <w:rPr>
          <w:spacing w:val="-15"/>
          <w:u w:val="none"/>
        </w:rPr>
        <w:t> </w:t>
      </w:r>
      <w:r>
        <w:rPr>
          <w:u w:val="none"/>
        </w:rPr>
        <w:t>Director </w:t>
      </w:r>
      <w:hyperlink r:id="rId28">
        <w:r>
          <w:rPr>
            <w:color w:val="0000FF"/>
            <w:spacing w:val="-2"/>
            <w:u w:val="single" w:color="0000FF"/>
          </w:rPr>
          <w:t>abraham.glasser@gallaudet.edu</w:t>
        </w:r>
      </w:hyperlink>
    </w:p>
    <w:p>
      <w:pPr>
        <w:pStyle w:val="BodyText"/>
      </w:pPr>
    </w:p>
    <w:p>
      <w:pPr>
        <w:pStyle w:val="BodyText"/>
        <w:spacing w:before="180"/>
      </w:pPr>
    </w:p>
    <w:p>
      <w:pPr>
        <w:pStyle w:val="BodyText"/>
      </w:pPr>
      <w:r>
        <w:rPr/>
        <w:t>May</w:t>
      </w:r>
      <w:r>
        <w:rPr>
          <w:spacing w:val="-5"/>
        </w:rPr>
        <w:t> </w:t>
      </w:r>
      <w:r>
        <w:rPr/>
        <w:t>4,</w:t>
      </w:r>
      <w:r>
        <w:rPr>
          <w:spacing w:val="-4"/>
        </w:rPr>
        <w:t> 2026</w:t>
      </w:r>
    </w:p>
    <w:sectPr>
      <w:pgSz w:w="12240" w:h="15840"/>
      <w:pgMar w:header="730" w:footer="0" w:top="132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w:altName w:val="Century"/>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1200">
              <wp:simplePos x="0" y="0"/>
              <wp:positionH relativeFrom="page">
                <wp:posOffset>3707384</wp:posOffset>
              </wp:positionH>
              <wp:positionV relativeFrom="page">
                <wp:posOffset>450683</wp:posOffset>
              </wp:positionV>
              <wp:extent cx="35496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54965" cy="194310"/>
                      </a:xfrm>
                      <a:prstGeom prst="rect">
                        <a:avLst/>
                      </a:prstGeom>
                    </wps:spPr>
                    <wps:txbx>
                      <w:txbxContent>
                        <w:p>
                          <w:pPr>
                            <w:pStyle w:val="BodyText"/>
                            <w:spacing w:before="9"/>
                            <w:ind w:left="20"/>
                          </w:pPr>
                          <w:r>
                            <w:rPr/>
                            <w:t>-</w:t>
                          </w:r>
                          <w:r>
                            <w:rPr>
                              <w:spacing w:val="-3"/>
                            </w:rPr>
                            <w:t> </w:t>
                          </w:r>
                          <w:r>
                            <w:rPr/>
                            <w:fldChar w:fldCharType="begin"/>
                          </w:r>
                          <w:r>
                            <w:rPr/>
                            <w:instrText> PAGE </w:instrText>
                          </w:r>
                          <w:r>
                            <w:rPr/>
                            <w:fldChar w:fldCharType="separate"/>
                          </w:r>
                          <w:r>
                            <w:rPr/>
                            <w:t>10</w:t>
                          </w:r>
                          <w:r>
                            <w:rPr/>
                            <w:fldChar w:fldCharType="end"/>
                          </w:r>
                          <w:r>
                            <w:rPr>
                              <w:spacing w:val="-3"/>
                            </w:rPr>
                            <w:t> </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920013pt;margin-top:35.486893pt;width:27.95pt;height:15.3pt;mso-position-horizontal-relative:page;mso-position-vertical-relative:page;z-index:-15905280" type="#_x0000_t202" id="docshape2" filled="false" stroked="false">
              <v:textbox inset="0,0,0,0">
                <w:txbxContent>
                  <w:p>
                    <w:pPr>
                      <w:pStyle w:val="BodyText"/>
                      <w:spacing w:before="9"/>
                      <w:ind w:left="20"/>
                    </w:pPr>
                    <w:r>
                      <w:rPr/>
                      <w:t>-</w:t>
                    </w:r>
                    <w:r>
                      <w:rPr>
                        <w:spacing w:val="-3"/>
                      </w:rPr>
                      <w:t> </w:t>
                    </w:r>
                    <w:r>
                      <w:rPr/>
                      <w:fldChar w:fldCharType="begin"/>
                    </w:r>
                    <w:r>
                      <w:rPr/>
                      <w:instrText> PAGE </w:instrText>
                    </w:r>
                    <w:r>
                      <w:rPr/>
                      <w:fldChar w:fldCharType="separate"/>
                    </w:r>
                    <w:r>
                      <w:rPr/>
                      <w:t>10</w:t>
                    </w:r>
                    <w:r>
                      <w:rPr/>
                      <w:fldChar w:fldCharType="end"/>
                    </w:r>
                    <w:r>
                      <w:rPr>
                        <w:spacing w:val="-3"/>
                      </w:rPr>
                      <w:t> </w:t>
                    </w:r>
                    <w:r>
                      <w:rPr>
                        <w:spacing w:val="-10"/>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720" w:hanging="72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0"/>
      <w:numFmt w:val="bullet"/>
      <w:lvlText w:val="●"/>
      <w:lvlJc w:val="left"/>
      <w:pPr>
        <w:ind w:left="720" w:hanging="360"/>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1"/>
      <w:numFmt w:val="upperRoman"/>
      <w:lvlText w:val="%1."/>
      <w:lvlJc w:val="left"/>
      <w:pPr>
        <w:ind w:left="724" w:hanging="72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40"/>
      <w:ind w:left="724" w:hanging="720"/>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ind w:left="72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5"/>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719" w:hanging="72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19"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jamanetwork.com/journals/jamainternalmedicine/fullarticle/1106004" TargetMode="External"/><Relationship Id="rId7" Type="http://schemas.openxmlformats.org/officeDocument/2006/relationships/hyperlink" Target="https://www.usac.org/lifeline/resources/program-data/" TargetMode="External"/><Relationship Id="rId8" Type="http://schemas.openxmlformats.org/officeDocument/2006/relationships/hyperlink" Target="mailto:amkillian@tdiforaccess.org" TargetMode="External"/><Relationship Id="rId9" Type="http://schemas.openxmlformats.org/officeDocument/2006/relationships/hyperlink" Target="https://tdiforaccess.org/" TargetMode="External"/><Relationship Id="rId10" Type="http://schemas.openxmlformats.org/officeDocument/2006/relationships/hyperlink" Target="mailto:smalaier@afb.org" TargetMode="External"/><Relationship Id="rId11" Type="http://schemas.openxmlformats.org/officeDocument/2006/relationships/hyperlink" Target="https://www.afb.org/" TargetMode="External"/><Relationship Id="rId12" Type="http://schemas.openxmlformats.org/officeDocument/2006/relationships/hyperlink" Target="mailto:zainab.alkebsi@deafequality.org" TargetMode="External"/><Relationship Id="rId13" Type="http://schemas.openxmlformats.org/officeDocument/2006/relationships/hyperlink" Target="https://deafequality.org/" TargetMode="External"/><Relationship Id="rId14" Type="http://schemas.openxmlformats.org/officeDocument/2006/relationships/hyperlink" Target="mailto:bobbiebeth.scoggins@nad.org" TargetMode="External"/><Relationship Id="rId15" Type="http://schemas.openxmlformats.org/officeDocument/2006/relationships/hyperlink" Target="https://www.nad.org/" TargetMode="External"/><Relationship Id="rId16" Type="http://schemas.openxmlformats.org/officeDocument/2006/relationships/hyperlink" Target="mailto:cstanley@acb.org" TargetMode="External"/><Relationship Id="rId17" Type="http://schemas.openxmlformats.org/officeDocument/2006/relationships/hyperlink" Target="https://www.acb.org/" TargetMode="External"/><Relationship Id="rId18" Type="http://schemas.openxmlformats.org/officeDocument/2006/relationships/hyperlink" Target="mailto:csoukup@CSD.org" TargetMode="External"/><Relationship Id="rId19" Type="http://schemas.openxmlformats.org/officeDocument/2006/relationships/hyperlink" Target="mailto:kpstrauss@gmail.com" TargetMode="External"/><Relationship Id="rId20" Type="http://schemas.openxmlformats.org/officeDocument/2006/relationships/hyperlink" Target="https://www.csd.org/" TargetMode="External"/><Relationship Id="rId21" Type="http://schemas.openxmlformats.org/officeDocument/2006/relationships/hyperlink" Target="mailto:bkelley@hearingloss.org" TargetMode="External"/><Relationship Id="rId22" Type="http://schemas.openxmlformats.org/officeDocument/2006/relationships/hyperlink" Target="mailto:nsnyder@hearingloss.org" TargetMode="External"/><Relationship Id="rId23" Type="http://schemas.openxmlformats.org/officeDocument/2006/relationships/hyperlink" Target="https://www.hearingloss.org/" TargetMode="External"/><Relationship Id="rId24" Type="http://schemas.openxmlformats.org/officeDocument/2006/relationships/hyperlink" Target="mailto:david.barth@perkins.org" TargetMode="External"/><Relationship Id="rId25" Type="http://schemas.openxmlformats.org/officeDocument/2006/relationships/hyperlink" Target="mailto:Kim.charlson@perkins.org" TargetMode="External"/><Relationship Id="rId26" Type="http://schemas.openxmlformats.org/officeDocument/2006/relationships/hyperlink" Target="https://www.perkins.org/" TargetMode="External"/><Relationship Id="rId27" Type="http://schemas.openxmlformats.org/officeDocument/2006/relationships/hyperlink" Target="mailto:christian.vogler@gallaudet.edu" TargetMode="External"/><Relationship Id="rId28" Type="http://schemas.openxmlformats.org/officeDocument/2006/relationships/hyperlink" Target="mailto:abraham.glasser@gallaudet.edu"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2026-05-07T15:43:42Z</dcterms:created>
  <dcterms:modified xsi:type="dcterms:W3CDTF">2026-05-07T15:43:42Z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1900-01-01T00:00:00Z</vt:filetime>
  </property>
  <property fmtid="{D5CDD505-2E9C-101B-9397-08002B2CF9AE}" pid="3" name="Creator">
    <vt:lpwstr>Aspose Pty Ltd.</vt:lpwstr>
  </property>
  <property fmtid="{D5CDD505-2E9C-101B-9397-08002B2CF9AE}" pid="4" name="LastSaved">
    <vt:filetime>2026-05-07T00:00:00Z</vt:filetime>
  </property>
  <property fmtid="{D5CDD505-2E9C-101B-9397-08002B2CF9AE}" pid="5" name="Producer">
    <vt:lpwstr>Aspose.PDF for .NET 24.6.0</vt:lpwstr>
  </property>
</Properties>
</file>