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C5B02" w14:textId="7C6AD2F9" w:rsidR="00D113DE" w:rsidRPr="008F7BEE" w:rsidRDefault="001B251E" w:rsidP="008F7BEE">
      <w:pPr>
        <w:ind w:left="1440" w:firstLine="634"/>
        <w:jc w:val="right"/>
        <w:outlineLvl w:val="0"/>
        <w:rPr>
          <w:rFonts w:asciiTheme="minorHAnsi" w:hAnsiTheme="minorHAnsi"/>
          <w:b w:val="0"/>
          <w:color w:val="2E2763"/>
          <w:spacing w:val="-2"/>
          <w:sz w:val="24"/>
          <w:szCs w:val="24"/>
        </w:rPr>
      </w:pPr>
      <w:r w:rsidRPr="008F7BEE">
        <w:rPr>
          <w:rFonts w:asciiTheme="minorHAnsi" w:hAnsiTheme="minorHAnsi"/>
          <w:noProof/>
          <w:color w:val="2E2763"/>
          <w:spacing w:val="12"/>
          <w:sz w:val="24"/>
          <w:szCs w:val="24"/>
        </w:rPr>
        <w:drawing>
          <wp:anchor distT="0" distB="0" distL="114300" distR="114300" simplePos="0" relativeHeight="251657728" behindDoc="0" locked="0" layoutInCell="1" allowOverlap="1" wp14:anchorId="0B14212F" wp14:editId="3F447D1A">
            <wp:simplePos x="0" y="0"/>
            <wp:positionH relativeFrom="column">
              <wp:posOffset>-59503</wp:posOffset>
            </wp:positionH>
            <wp:positionV relativeFrom="page">
              <wp:posOffset>460375</wp:posOffset>
            </wp:positionV>
            <wp:extent cx="3583940" cy="833120"/>
            <wp:effectExtent l="0" t="0" r="0" b="5080"/>
            <wp:wrapNone/>
            <wp:docPr id="2" name="Picture 2" title="AC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b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583940" cy="833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11DD">
        <w:rPr>
          <w:rFonts w:asciiTheme="minorHAnsi" w:hAnsiTheme="minorHAnsi"/>
          <w:b w:val="0"/>
          <w:color w:val="2E2763"/>
          <w:spacing w:val="-2"/>
          <w:sz w:val="24"/>
          <w:szCs w:val="24"/>
        </w:rPr>
        <w:t xml:space="preserve">225 </w:t>
      </w:r>
      <w:proofErr w:type="spellStart"/>
      <w:r w:rsidR="001611DD">
        <w:rPr>
          <w:rFonts w:asciiTheme="minorHAnsi" w:hAnsiTheme="minorHAnsi"/>
          <w:b w:val="0"/>
          <w:color w:val="2E2763"/>
          <w:spacing w:val="-2"/>
          <w:sz w:val="24"/>
          <w:szCs w:val="24"/>
        </w:rPr>
        <w:t>Reinekers</w:t>
      </w:r>
      <w:proofErr w:type="spellEnd"/>
      <w:r w:rsidR="001611DD">
        <w:rPr>
          <w:rFonts w:asciiTheme="minorHAnsi" w:hAnsiTheme="minorHAnsi"/>
          <w:b w:val="0"/>
          <w:color w:val="2E2763"/>
          <w:spacing w:val="-2"/>
          <w:sz w:val="24"/>
          <w:szCs w:val="24"/>
        </w:rPr>
        <w:t xml:space="preserve"> Ln., Suite 660</w:t>
      </w:r>
    </w:p>
    <w:p w14:paraId="2F2F66C5" w14:textId="2F897351" w:rsidR="00D113DE" w:rsidRPr="008F7BEE" w:rsidRDefault="00297DF0" w:rsidP="008F7BEE">
      <w:pPr>
        <w:ind w:left="1440" w:firstLine="634"/>
        <w:jc w:val="right"/>
        <w:outlineLvl w:val="0"/>
        <w:rPr>
          <w:rFonts w:asciiTheme="minorHAnsi" w:hAnsiTheme="minorHAnsi"/>
          <w:b w:val="0"/>
          <w:color w:val="2E2763"/>
          <w:spacing w:val="-2"/>
          <w:sz w:val="24"/>
          <w:szCs w:val="24"/>
        </w:rPr>
      </w:pPr>
      <w:r w:rsidRPr="008F7BEE">
        <w:rPr>
          <w:rFonts w:asciiTheme="minorHAnsi" w:hAnsiTheme="minorHAnsi"/>
          <w:b w:val="0"/>
          <w:color w:val="2E2763"/>
          <w:spacing w:val="-2"/>
          <w:sz w:val="24"/>
          <w:szCs w:val="24"/>
        </w:rPr>
        <w:t>A</w:t>
      </w:r>
      <w:r w:rsidR="008D3DD6" w:rsidRPr="008F7BEE">
        <w:rPr>
          <w:rFonts w:asciiTheme="minorHAnsi" w:hAnsiTheme="minorHAnsi"/>
          <w:b w:val="0"/>
          <w:color w:val="2E2763"/>
          <w:spacing w:val="-2"/>
          <w:sz w:val="24"/>
          <w:szCs w:val="24"/>
        </w:rPr>
        <w:t>lexandria</w:t>
      </w:r>
      <w:r w:rsidRPr="008F7BEE">
        <w:rPr>
          <w:rFonts w:asciiTheme="minorHAnsi" w:hAnsiTheme="minorHAnsi"/>
          <w:b w:val="0"/>
          <w:color w:val="2E2763"/>
          <w:spacing w:val="-2"/>
          <w:sz w:val="24"/>
          <w:szCs w:val="24"/>
        </w:rPr>
        <w:t>, VA 22</w:t>
      </w:r>
      <w:r w:rsidR="008D3DD6" w:rsidRPr="008F7BEE">
        <w:rPr>
          <w:rFonts w:asciiTheme="minorHAnsi" w:hAnsiTheme="minorHAnsi"/>
          <w:b w:val="0"/>
          <w:color w:val="2E2763"/>
          <w:spacing w:val="-2"/>
          <w:sz w:val="24"/>
          <w:szCs w:val="24"/>
        </w:rPr>
        <w:t>31</w:t>
      </w:r>
      <w:r w:rsidR="001611DD">
        <w:rPr>
          <w:rFonts w:asciiTheme="minorHAnsi" w:hAnsiTheme="minorHAnsi"/>
          <w:b w:val="0"/>
          <w:color w:val="2E2763"/>
          <w:spacing w:val="-2"/>
          <w:sz w:val="24"/>
          <w:szCs w:val="24"/>
        </w:rPr>
        <w:t>4</w:t>
      </w:r>
      <w:r w:rsidR="00E25664" w:rsidRPr="008F7BEE">
        <w:rPr>
          <w:rFonts w:asciiTheme="minorHAnsi" w:hAnsiTheme="minorHAnsi"/>
          <w:b w:val="0"/>
          <w:color w:val="2E2763"/>
          <w:spacing w:val="-2"/>
          <w:sz w:val="24"/>
          <w:szCs w:val="24"/>
        </w:rPr>
        <w:t xml:space="preserve"> </w:t>
      </w:r>
    </w:p>
    <w:p w14:paraId="7076D954" w14:textId="0C70B134" w:rsidR="00D113DE" w:rsidRPr="008F7BEE" w:rsidRDefault="00E25664" w:rsidP="008F7BEE">
      <w:pPr>
        <w:ind w:left="1440" w:firstLine="634"/>
        <w:jc w:val="right"/>
        <w:outlineLvl w:val="0"/>
        <w:rPr>
          <w:rFonts w:asciiTheme="minorHAnsi" w:hAnsiTheme="minorHAnsi"/>
          <w:b w:val="0"/>
          <w:color w:val="2E2763"/>
          <w:spacing w:val="-2"/>
          <w:sz w:val="24"/>
          <w:szCs w:val="24"/>
        </w:rPr>
      </w:pPr>
      <w:r w:rsidRPr="008F7BEE">
        <w:rPr>
          <w:rFonts w:asciiTheme="minorHAnsi" w:hAnsiTheme="minorHAnsi"/>
          <w:b w:val="0"/>
          <w:color w:val="2E2763"/>
          <w:spacing w:val="-2"/>
          <w:sz w:val="24"/>
          <w:szCs w:val="24"/>
        </w:rPr>
        <w:t xml:space="preserve">Tel: </w:t>
      </w:r>
      <w:r w:rsidR="007E7F6E" w:rsidRPr="008F7BEE">
        <w:rPr>
          <w:rFonts w:asciiTheme="minorHAnsi" w:hAnsiTheme="minorHAnsi"/>
          <w:b w:val="0"/>
          <w:color w:val="2E2763"/>
          <w:spacing w:val="-2"/>
          <w:sz w:val="24"/>
          <w:szCs w:val="24"/>
        </w:rPr>
        <w:t>(</w:t>
      </w:r>
      <w:r w:rsidRPr="008F7BEE">
        <w:rPr>
          <w:rFonts w:asciiTheme="minorHAnsi" w:hAnsiTheme="minorHAnsi"/>
          <w:b w:val="0"/>
          <w:color w:val="2E2763"/>
          <w:spacing w:val="-2"/>
          <w:sz w:val="24"/>
          <w:szCs w:val="24"/>
        </w:rPr>
        <w:t>202</w:t>
      </w:r>
      <w:r w:rsidR="007E7F6E" w:rsidRPr="008F7BEE">
        <w:rPr>
          <w:rFonts w:asciiTheme="minorHAnsi" w:hAnsiTheme="minorHAnsi"/>
          <w:b w:val="0"/>
          <w:color w:val="2E2763"/>
          <w:spacing w:val="-2"/>
          <w:sz w:val="24"/>
          <w:szCs w:val="24"/>
        </w:rPr>
        <w:t xml:space="preserve">) </w:t>
      </w:r>
      <w:r w:rsidRPr="008F7BEE">
        <w:rPr>
          <w:rFonts w:asciiTheme="minorHAnsi" w:hAnsiTheme="minorHAnsi"/>
          <w:b w:val="0"/>
          <w:color w:val="2E2763"/>
          <w:spacing w:val="-2"/>
          <w:sz w:val="24"/>
          <w:szCs w:val="24"/>
        </w:rPr>
        <w:t>467-5081</w:t>
      </w:r>
      <w:r w:rsidR="00335ABF" w:rsidRPr="008F7BEE">
        <w:rPr>
          <w:rFonts w:asciiTheme="minorHAnsi" w:hAnsiTheme="minorHAnsi"/>
          <w:b w:val="0"/>
          <w:color w:val="2E2763"/>
          <w:spacing w:val="-2"/>
          <w:sz w:val="24"/>
          <w:szCs w:val="24"/>
        </w:rPr>
        <w:t xml:space="preserve"> </w:t>
      </w:r>
    </w:p>
    <w:p w14:paraId="0B4E2ACE" w14:textId="1A7C5757" w:rsidR="00053BF3" w:rsidRPr="008F7BEE" w:rsidRDefault="00E25664" w:rsidP="008F7BEE">
      <w:pPr>
        <w:ind w:left="1440" w:firstLine="634"/>
        <w:jc w:val="right"/>
        <w:outlineLvl w:val="0"/>
        <w:rPr>
          <w:rFonts w:asciiTheme="minorHAnsi" w:hAnsiTheme="minorHAnsi"/>
          <w:b w:val="0"/>
          <w:color w:val="2E2763"/>
          <w:spacing w:val="12"/>
          <w:sz w:val="24"/>
          <w:szCs w:val="24"/>
        </w:rPr>
      </w:pPr>
      <w:r w:rsidRPr="008F7BEE">
        <w:rPr>
          <w:rFonts w:asciiTheme="minorHAnsi" w:hAnsiTheme="minorHAnsi"/>
          <w:b w:val="0"/>
          <w:color w:val="2E2763"/>
          <w:spacing w:val="-2"/>
          <w:sz w:val="24"/>
          <w:szCs w:val="24"/>
        </w:rPr>
        <w:t xml:space="preserve">Fax: </w:t>
      </w:r>
      <w:r w:rsidR="007E7F6E" w:rsidRPr="008F7BEE">
        <w:rPr>
          <w:rFonts w:asciiTheme="minorHAnsi" w:hAnsiTheme="minorHAnsi"/>
          <w:b w:val="0"/>
          <w:color w:val="2E2763"/>
          <w:spacing w:val="-2"/>
          <w:sz w:val="24"/>
          <w:szCs w:val="24"/>
        </w:rPr>
        <w:t>(</w:t>
      </w:r>
      <w:r w:rsidR="00612E4E" w:rsidRPr="008F7BEE">
        <w:rPr>
          <w:rFonts w:asciiTheme="minorHAnsi" w:hAnsiTheme="minorHAnsi"/>
          <w:b w:val="0"/>
          <w:color w:val="2E2763"/>
          <w:spacing w:val="-2"/>
          <w:sz w:val="24"/>
          <w:szCs w:val="24"/>
        </w:rPr>
        <w:t>703</w:t>
      </w:r>
      <w:r w:rsidR="007E7F6E" w:rsidRPr="008F7BEE">
        <w:rPr>
          <w:rFonts w:asciiTheme="minorHAnsi" w:hAnsiTheme="minorHAnsi"/>
          <w:b w:val="0"/>
          <w:color w:val="2E2763"/>
          <w:spacing w:val="-2"/>
          <w:sz w:val="24"/>
          <w:szCs w:val="24"/>
        </w:rPr>
        <w:t xml:space="preserve">) </w:t>
      </w:r>
      <w:r w:rsidRPr="008F7BEE">
        <w:rPr>
          <w:rFonts w:asciiTheme="minorHAnsi" w:hAnsiTheme="minorHAnsi"/>
          <w:b w:val="0"/>
          <w:color w:val="2E2763"/>
          <w:spacing w:val="-2"/>
          <w:sz w:val="24"/>
          <w:szCs w:val="24"/>
        </w:rPr>
        <w:t>46</w:t>
      </w:r>
      <w:r w:rsidR="00612E4E" w:rsidRPr="008F7BEE">
        <w:rPr>
          <w:rFonts w:asciiTheme="minorHAnsi" w:hAnsiTheme="minorHAnsi"/>
          <w:b w:val="0"/>
          <w:color w:val="2E2763"/>
          <w:spacing w:val="-2"/>
          <w:sz w:val="24"/>
          <w:szCs w:val="24"/>
        </w:rPr>
        <w:t>5</w:t>
      </w:r>
      <w:r w:rsidRPr="008F7BEE">
        <w:rPr>
          <w:rFonts w:asciiTheme="minorHAnsi" w:hAnsiTheme="minorHAnsi"/>
          <w:b w:val="0"/>
          <w:color w:val="2E2763"/>
          <w:spacing w:val="-2"/>
          <w:sz w:val="24"/>
          <w:szCs w:val="24"/>
        </w:rPr>
        <w:t>-5085</w:t>
      </w:r>
    </w:p>
    <w:p w14:paraId="50CCC853" w14:textId="49BB5A15" w:rsidR="00053BF3" w:rsidRDefault="00D113DE" w:rsidP="00083473">
      <w:pPr>
        <w:spacing w:before="240" w:line="360" w:lineRule="auto"/>
        <w:rPr>
          <w:rFonts w:ascii="Arial Narrow" w:hAnsi="Arial Narrow"/>
          <w:b w:val="0"/>
          <w:sz w:val="22"/>
          <w:szCs w:val="22"/>
        </w:rPr>
      </w:pPr>
      <w:r>
        <w:rPr>
          <w:rFonts w:asciiTheme="minorHAnsi" w:hAnsiTheme="minorHAnsi" w:cs="Tahoma"/>
          <w:b w:val="0"/>
          <w:noProof/>
          <w:sz w:val="22"/>
          <w:szCs w:val="22"/>
        </w:rPr>
        <mc:AlternateContent>
          <mc:Choice Requires="wps">
            <w:drawing>
              <wp:anchor distT="0" distB="0" distL="114300" distR="114300" simplePos="0" relativeHeight="251659264" behindDoc="0" locked="0" layoutInCell="1" allowOverlap="1" wp14:anchorId="1C90738E" wp14:editId="6826F5F3">
                <wp:simplePos x="0" y="0"/>
                <wp:positionH relativeFrom="column">
                  <wp:posOffset>-17145</wp:posOffset>
                </wp:positionH>
                <wp:positionV relativeFrom="paragraph">
                  <wp:posOffset>151167</wp:posOffset>
                </wp:positionV>
                <wp:extent cx="6514278" cy="0"/>
                <wp:effectExtent l="0" t="25400" r="39370" b="25400"/>
                <wp:wrapNone/>
                <wp:docPr id="3" name="Straight Connector 3"/>
                <wp:cNvGraphicFramePr/>
                <a:graphic xmlns:a="http://schemas.openxmlformats.org/drawingml/2006/main">
                  <a:graphicData uri="http://schemas.microsoft.com/office/word/2010/wordprocessingShape">
                    <wps:wsp>
                      <wps:cNvCnPr/>
                      <wps:spPr>
                        <a:xfrm flipV="1">
                          <a:off x="0" y="0"/>
                          <a:ext cx="6514278" cy="0"/>
                        </a:xfrm>
                        <a:prstGeom prst="line">
                          <a:avLst/>
                        </a:prstGeom>
                        <a:ln w="38100">
                          <a:solidFill>
                            <a:srgbClr val="2E27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01F5A705"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1.9pt" to="511.6pt,11.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" strokecolor="#2e2763" strokeweight="3pt"/>
            </w:pict>
          </mc:Fallback>
        </mc:AlternateContent>
      </w:r>
      <w:r w:rsidR="00276DE9">
        <w:rPr>
          <w:rFonts w:ascii="Arial Narrow" w:hAnsi="Arial Narrow"/>
          <w:b w:val="0"/>
          <w:sz w:val="22"/>
          <w:szCs w:val="22"/>
        </w:rPr>
        <w:softHyphen/>
      </w:r>
    </w:p>
    <w:p w14:paraId="20F8AE4F" w14:textId="77777777" w:rsidR="00A2572A" w:rsidRPr="00A2572A" w:rsidRDefault="00A2572A" w:rsidP="00A2572A">
      <w:pPr>
        <w:rPr>
          <w:rFonts w:cs="Arial"/>
          <w:b w:val="0"/>
          <w:bCs/>
          <w:sz w:val="24"/>
          <w:szCs w:val="24"/>
        </w:rPr>
      </w:pPr>
      <w:r w:rsidRPr="00A2572A">
        <w:rPr>
          <w:rFonts w:cs="Arial"/>
          <w:b w:val="0"/>
          <w:bCs/>
          <w:sz w:val="24"/>
          <w:szCs w:val="24"/>
        </w:rPr>
        <w:t>April 27, 2026</w:t>
      </w:r>
    </w:p>
    <w:p w14:paraId="7F43DA2C" w14:textId="77777777" w:rsidR="00A2572A" w:rsidRPr="00A2572A" w:rsidRDefault="00A2572A" w:rsidP="00A2572A">
      <w:pPr>
        <w:rPr>
          <w:rFonts w:cs="Arial"/>
          <w:b w:val="0"/>
          <w:bCs/>
          <w:sz w:val="24"/>
          <w:szCs w:val="24"/>
        </w:rPr>
      </w:pPr>
    </w:p>
    <w:p w14:paraId="6915C324" w14:textId="74DFCD32" w:rsidR="00A2572A" w:rsidRPr="00A2572A" w:rsidRDefault="00A2572A" w:rsidP="00A2572A">
      <w:pPr>
        <w:rPr>
          <w:rFonts w:cs="Arial"/>
          <w:b w:val="0"/>
          <w:bCs/>
          <w:sz w:val="24"/>
          <w:szCs w:val="24"/>
        </w:rPr>
      </w:pPr>
      <w:r w:rsidRPr="00A2572A">
        <w:rPr>
          <w:rFonts w:cs="Arial"/>
          <w:b w:val="0"/>
          <w:bCs/>
          <w:sz w:val="24"/>
          <w:szCs w:val="24"/>
        </w:rPr>
        <w:t>Chairman</w:t>
      </w:r>
      <w:r>
        <w:rPr>
          <w:rFonts w:cs="Arial"/>
          <w:b w:val="0"/>
          <w:bCs/>
          <w:sz w:val="24"/>
          <w:szCs w:val="24"/>
        </w:rPr>
        <w:t xml:space="preserve"> Brendan</w:t>
      </w:r>
      <w:r w:rsidRPr="00A2572A">
        <w:rPr>
          <w:rFonts w:cs="Arial"/>
          <w:b w:val="0"/>
          <w:bCs/>
          <w:sz w:val="24"/>
          <w:szCs w:val="24"/>
        </w:rPr>
        <w:t xml:space="preserve"> Carr</w:t>
      </w:r>
    </w:p>
    <w:p w14:paraId="02EC3158" w14:textId="77777777" w:rsidR="00A2572A" w:rsidRPr="00A2572A" w:rsidRDefault="00A2572A" w:rsidP="00A2572A">
      <w:pPr>
        <w:rPr>
          <w:rFonts w:cs="Arial"/>
          <w:b w:val="0"/>
          <w:bCs/>
          <w:sz w:val="24"/>
          <w:szCs w:val="24"/>
        </w:rPr>
      </w:pPr>
      <w:r w:rsidRPr="00A2572A">
        <w:rPr>
          <w:rFonts w:cs="Arial"/>
          <w:b w:val="0"/>
          <w:bCs/>
          <w:sz w:val="24"/>
          <w:szCs w:val="24"/>
        </w:rPr>
        <w:t>Federal Communications Commission</w:t>
      </w:r>
    </w:p>
    <w:p w14:paraId="3A2DBAB6" w14:textId="77777777" w:rsidR="00A2572A" w:rsidRPr="00A2572A" w:rsidRDefault="00A2572A" w:rsidP="00A2572A">
      <w:pPr>
        <w:rPr>
          <w:rFonts w:cs="Arial"/>
          <w:b w:val="0"/>
          <w:bCs/>
          <w:sz w:val="24"/>
          <w:szCs w:val="24"/>
        </w:rPr>
      </w:pPr>
      <w:r w:rsidRPr="00A2572A">
        <w:rPr>
          <w:rFonts w:cs="Arial"/>
          <w:b w:val="0"/>
          <w:bCs/>
          <w:sz w:val="24"/>
          <w:szCs w:val="24"/>
        </w:rPr>
        <w:t>45 L St., NE</w:t>
      </w:r>
    </w:p>
    <w:p w14:paraId="0760A560" w14:textId="77777777" w:rsidR="00A2572A" w:rsidRPr="00A2572A" w:rsidRDefault="00A2572A" w:rsidP="00A2572A">
      <w:pPr>
        <w:rPr>
          <w:rFonts w:cs="Arial"/>
          <w:b w:val="0"/>
          <w:bCs/>
          <w:sz w:val="24"/>
          <w:szCs w:val="24"/>
        </w:rPr>
      </w:pPr>
      <w:r w:rsidRPr="00A2572A">
        <w:rPr>
          <w:rFonts w:cs="Arial"/>
          <w:b w:val="0"/>
          <w:bCs/>
          <w:sz w:val="24"/>
          <w:szCs w:val="24"/>
        </w:rPr>
        <w:t>Washington D.C. 20554</w:t>
      </w:r>
    </w:p>
    <w:p w14:paraId="21B50268" w14:textId="77777777" w:rsidR="00A2572A" w:rsidRPr="00A2572A" w:rsidRDefault="00A2572A" w:rsidP="00A2572A">
      <w:pPr>
        <w:rPr>
          <w:rFonts w:cs="Arial"/>
          <w:b w:val="0"/>
          <w:bCs/>
          <w:sz w:val="24"/>
          <w:szCs w:val="24"/>
        </w:rPr>
      </w:pPr>
    </w:p>
    <w:p w14:paraId="382A21E7" w14:textId="77777777" w:rsidR="00A2572A" w:rsidRPr="00A2572A" w:rsidRDefault="00A2572A" w:rsidP="00A2572A">
      <w:pPr>
        <w:rPr>
          <w:rFonts w:cs="Arial"/>
          <w:b w:val="0"/>
          <w:bCs/>
          <w:sz w:val="24"/>
          <w:szCs w:val="24"/>
        </w:rPr>
      </w:pPr>
      <w:r w:rsidRPr="00A2572A">
        <w:rPr>
          <w:rFonts w:cs="Arial"/>
          <w:b w:val="0"/>
          <w:bCs/>
          <w:sz w:val="24"/>
          <w:szCs w:val="24"/>
        </w:rPr>
        <w:t>The Accessibility of Communications Technologies for the 2026 biennial report required by the Twenty-First Communications and Video Accessibility Act</w:t>
      </w:r>
    </w:p>
    <w:p w14:paraId="436377C1" w14:textId="77777777" w:rsidR="00A2572A" w:rsidRPr="00A2572A" w:rsidRDefault="00A2572A" w:rsidP="00A2572A">
      <w:pPr>
        <w:rPr>
          <w:rFonts w:cs="Arial"/>
          <w:b w:val="0"/>
          <w:bCs/>
          <w:sz w:val="24"/>
          <w:szCs w:val="24"/>
        </w:rPr>
      </w:pPr>
      <w:r w:rsidRPr="00A2572A">
        <w:rPr>
          <w:rFonts w:cs="Arial"/>
          <w:b w:val="0"/>
          <w:bCs/>
          <w:sz w:val="24"/>
          <w:szCs w:val="24"/>
        </w:rPr>
        <w:t>Docket No. 10-213</w:t>
      </w:r>
    </w:p>
    <w:p w14:paraId="59F602F9" w14:textId="77777777" w:rsidR="00A2572A" w:rsidRPr="00A2572A" w:rsidRDefault="00A2572A" w:rsidP="00A2572A">
      <w:pPr>
        <w:rPr>
          <w:rFonts w:cs="Arial"/>
          <w:b w:val="0"/>
          <w:bCs/>
          <w:sz w:val="24"/>
          <w:szCs w:val="24"/>
        </w:rPr>
      </w:pPr>
    </w:p>
    <w:p w14:paraId="4DDCFED2" w14:textId="77777777" w:rsidR="00A2572A" w:rsidRPr="00A2572A" w:rsidRDefault="00A2572A" w:rsidP="00A2572A">
      <w:pPr>
        <w:rPr>
          <w:rFonts w:cs="Arial"/>
          <w:b w:val="0"/>
          <w:bCs/>
          <w:sz w:val="24"/>
          <w:szCs w:val="24"/>
        </w:rPr>
      </w:pPr>
      <w:r w:rsidRPr="00A2572A">
        <w:rPr>
          <w:rFonts w:cs="Arial"/>
          <w:b w:val="0"/>
          <w:bCs/>
          <w:sz w:val="24"/>
          <w:szCs w:val="24"/>
        </w:rPr>
        <w:t>Dear Chairman Carr:</w:t>
      </w:r>
    </w:p>
    <w:p w14:paraId="32289B80" w14:textId="77777777" w:rsidR="00A2572A" w:rsidRPr="00A2572A" w:rsidRDefault="00A2572A" w:rsidP="00A2572A">
      <w:pPr>
        <w:rPr>
          <w:rFonts w:cs="Arial"/>
          <w:b w:val="0"/>
          <w:bCs/>
          <w:sz w:val="24"/>
          <w:szCs w:val="24"/>
        </w:rPr>
      </w:pPr>
    </w:p>
    <w:p w14:paraId="5AE255D7" w14:textId="77777777" w:rsidR="00A2572A" w:rsidRPr="00A2572A" w:rsidRDefault="00A2572A" w:rsidP="00A2572A">
      <w:pPr>
        <w:rPr>
          <w:rFonts w:cs="Arial"/>
          <w:b w:val="0"/>
          <w:bCs/>
          <w:sz w:val="24"/>
          <w:szCs w:val="24"/>
        </w:rPr>
      </w:pPr>
      <w:r w:rsidRPr="00A2572A">
        <w:rPr>
          <w:rFonts w:cs="Arial"/>
          <w:b w:val="0"/>
          <w:bCs/>
          <w:sz w:val="24"/>
          <w:szCs w:val="24"/>
        </w:rPr>
        <w:t xml:space="preserve">The American Council of the Blind (ACB) thanks the Consumer and Governmental Affairs Bureau (CGB) for the opportunity to offer input on the status of accessible communication technology that will be assessed for the biennial CVAA report to Congress. As a membership organization of persons who advocated for and benefit from the accommodations brought about in the CVAA, we appreciate the opportunity to provide input on the </w:t>
      </w:r>
      <w:proofErr w:type="gramStart"/>
      <w:r w:rsidRPr="00A2572A">
        <w:rPr>
          <w:rFonts w:cs="Arial"/>
          <w:b w:val="0"/>
          <w:bCs/>
          <w:sz w:val="24"/>
          <w:szCs w:val="24"/>
        </w:rPr>
        <w:t>current status</w:t>
      </w:r>
      <w:proofErr w:type="gramEnd"/>
      <w:r w:rsidRPr="00A2572A">
        <w:rPr>
          <w:rFonts w:cs="Arial"/>
          <w:b w:val="0"/>
          <w:bCs/>
          <w:sz w:val="24"/>
          <w:szCs w:val="24"/>
        </w:rPr>
        <w:t xml:space="preserve"> of the implementation of the law.</w:t>
      </w:r>
    </w:p>
    <w:p w14:paraId="3803F8DD" w14:textId="77777777" w:rsidR="00A2572A" w:rsidRPr="00A2572A" w:rsidRDefault="00A2572A" w:rsidP="00A2572A">
      <w:pPr>
        <w:rPr>
          <w:rFonts w:cs="Arial"/>
          <w:b w:val="0"/>
          <w:bCs/>
          <w:sz w:val="24"/>
          <w:szCs w:val="24"/>
        </w:rPr>
      </w:pPr>
    </w:p>
    <w:p w14:paraId="0B6F155F" w14:textId="77777777" w:rsidR="00A2572A" w:rsidRPr="00A2572A" w:rsidRDefault="00A2572A" w:rsidP="00A2572A">
      <w:pPr>
        <w:rPr>
          <w:rFonts w:cs="Arial"/>
          <w:b w:val="0"/>
          <w:bCs/>
          <w:sz w:val="24"/>
          <w:szCs w:val="24"/>
        </w:rPr>
      </w:pPr>
      <w:r w:rsidRPr="00A2572A">
        <w:rPr>
          <w:rFonts w:cs="Arial"/>
          <w:b w:val="0"/>
          <w:bCs/>
          <w:sz w:val="24"/>
          <w:szCs w:val="24"/>
        </w:rPr>
        <w:t>The American Council of the Blind is the nation’s leading member-driven organization of and for individuals who are blind or low vision. Founded in 1961 and comprised of thousands of members and 65 state and special-interest affiliate organizations, ACB strives to increase the independence, security, equality of opportunity, and to improve the quality of life of all individuals who are blind or experiencing vision loss.</w:t>
      </w:r>
    </w:p>
    <w:p w14:paraId="3F93A43F" w14:textId="77777777" w:rsidR="00A2572A" w:rsidRPr="00A2572A" w:rsidRDefault="00A2572A" w:rsidP="00A2572A">
      <w:pPr>
        <w:rPr>
          <w:rFonts w:cs="Arial"/>
          <w:b w:val="0"/>
          <w:bCs/>
          <w:sz w:val="24"/>
          <w:szCs w:val="24"/>
        </w:rPr>
      </w:pPr>
    </w:p>
    <w:p w14:paraId="1E10CA59" w14:textId="77777777" w:rsidR="00A2572A" w:rsidRPr="00A2572A" w:rsidRDefault="00A2572A" w:rsidP="00A2572A">
      <w:pPr>
        <w:rPr>
          <w:rFonts w:cs="Arial"/>
          <w:b w:val="0"/>
          <w:bCs/>
          <w:sz w:val="24"/>
          <w:szCs w:val="24"/>
        </w:rPr>
      </w:pPr>
      <w:r w:rsidRPr="00A2572A">
        <w:rPr>
          <w:rFonts w:cs="Arial"/>
          <w:b w:val="0"/>
          <w:bCs/>
          <w:sz w:val="24"/>
          <w:szCs w:val="24"/>
        </w:rPr>
        <w:t>We have responded to specific numbered questions from the Notice as identified below.</w:t>
      </w:r>
    </w:p>
    <w:p w14:paraId="052F7A6C" w14:textId="77777777" w:rsidR="00A2572A" w:rsidRPr="00A2572A" w:rsidRDefault="00A2572A" w:rsidP="00A2572A">
      <w:pPr>
        <w:rPr>
          <w:rFonts w:cs="Arial"/>
          <w:b w:val="0"/>
          <w:bCs/>
          <w:sz w:val="24"/>
          <w:szCs w:val="24"/>
        </w:rPr>
      </w:pPr>
    </w:p>
    <w:p w14:paraId="09783CA8" w14:textId="77777777" w:rsidR="00A2572A" w:rsidRPr="00A2572A" w:rsidRDefault="00A2572A" w:rsidP="00A2572A">
      <w:pPr>
        <w:rPr>
          <w:rFonts w:cs="Arial"/>
          <w:b w:val="0"/>
          <w:bCs/>
          <w:sz w:val="24"/>
          <w:szCs w:val="24"/>
        </w:rPr>
      </w:pPr>
      <w:r w:rsidRPr="00A2572A">
        <w:rPr>
          <w:rFonts w:cs="Arial"/>
          <w:b w:val="0"/>
          <w:bCs/>
          <w:sz w:val="24"/>
          <w:szCs w:val="24"/>
        </w:rPr>
        <w:t>I.</w:t>
      </w:r>
    </w:p>
    <w:p w14:paraId="64BBAE14" w14:textId="77777777" w:rsidR="00A2572A" w:rsidRPr="00A2572A" w:rsidRDefault="00A2572A" w:rsidP="00A2572A">
      <w:pPr>
        <w:rPr>
          <w:rFonts w:cs="Arial"/>
          <w:b w:val="0"/>
          <w:bCs/>
          <w:sz w:val="24"/>
          <w:szCs w:val="24"/>
        </w:rPr>
      </w:pPr>
    </w:p>
    <w:p w14:paraId="0F122630" w14:textId="77777777" w:rsidR="00A2572A" w:rsidRPr="00A2572A" w:rsidRDefault="00A2572A" w:rsidP="00A2572A">
      <w:pPr>
        <w:rPr>
          <w:rFonts w:cs="Arial"/>
          <w:b w:val="0"/>
          <w:bCs/>
          <w:sz w:val="24"/>
          <w:szCs w:val="24"/>
        </w:rPr>
      </w:pPr>
      <w:r w:rsidRPr="00A2572A">
        <w:rPr>
          <w:rFonts w:cs="Arial"/>
          <w:b w:val="0"/>
          <w:bCs/>
          <w:sz w:val="24"/>
          <w:szCs w:val="24"/>
        </w:rPr>
        <w:t>1.</w:t>
      </w:r>
    </w:p>
    <w:p w14:paraId="464FA8A6" w14:textId="77777777" w:rsidR="00A2572A" w:rsidRPr="00A2572A" w:rsidRDefault="00A2572A" w:rsidP="00A2572A">
      <w:pPr>
        <w:rPr>
          <w:rFonts w:cs="Arial"/>
          <w:b w:val="0"/>
          <w:bCs/>
          <w:sz w:val="24"/>
          <w:szCs w:val="24"/>
        </w:rPr>
      </w:pPr>
      <w:r w:rsidRPr="00A2572A">
        <w:rPr>
          <w:rFonts w:cs="Arial"/>
          <w:b w:val="0"/>
          <w:bCs/>
          <w:sz w:val="24"/>
          <w:szCs w:val="24"/>
        </w:rPr>
        <w:t>As new technology advances, the CVAA begins to lose jurisdiction over such technologies. Two examples of this are the significant use of online streaming services for television programming, and the significant growth of the use of video conferencing in services like telemedicine and educational services. Because technology has evolved so drastically, the CVAA cannot enforce compliance for accessibility requirements that simply do not exist for new technologies. As a result, accessibility barriers still exist for communication technologies.</w:t>
      </w:r>
    </w:p>
    <w:p w14:paraId="7905BE65" w14:textId="77777777" w:rsidR="00A2572A" w:rsidRPr="00A2572A" w:rsidRDefault="00A2572A" w:rsidP="00A2572A">
      <w:pPr>
        <w:rPr>
          <w:rFonts w:cs="Arial"/>
          <w:b w:val="0"/>
          <w:bCs/>
          <w:sz w:val="24"/>
          <w:szCs w:val="24"/>
        </w:rPr>
      </w:pPr>
    </w:p>
    <w:p w14:paraId="6C661D94" w14:textId="77777777" w:rsidR="00A2572A" w:rsidRPr="00A2572A" w:rsidRDefault="00A2572A" w:rsidP="00A2572A">
      <w:pPr>
        <w:rPr>
          <w:rFonts w:cs="Arial"/>
          <w:b w:val="0"/>
          <w:bCs/>
          <w:sz w:val="24"/>
          <w:szCs w:val="24"/>
        </w:rPr>
      </w:pPr>
      <w:r w:rsidRPr="00A2572A">
        <w:rPr>
          <w:rFonts w:cs="Arial"/>
          <w:b w:val="0"/>
          <w:bCs/>
          <w:sz w:val="24"/>
          <w:szCs w:val="24"/>
        </w:rPr>
        <w:t xml:space="preserve">An exciting component of the CVAA in 2010 was the expansion of audio-described content on broadcast television. However, </w:t>
      </w:r>
      <w:proofErr w:type="gramStart"/>
      <w:r w:rsidRPr="00A2572A">
        <w:rPr>
          <w:rFonts w:cs="Arial"/>
          <w:b w:val="0"/>
          <w:bCs/>
          <w:sz w:val="24"/>
          <w:szCs w:val="24"/>
        </w:rPr>
        <w:t>more and more</w:t>
      </w:r>
      <w:proofErr w:type="gramEnd"/>
      <w:r w:rsidRPr="00A2572A">
        <w:rPr>
          <w:rFonts w:cs="Arial"/>
          <w:b w:val="0"/>
          <w:bCs/>
          <w:sz w:val="24"/>
          <w:szCs w:val="24"/>
        </w:rPr>
        <w:t xml:space="preserve"> television content is now being consumed on major streaming services. As a result, the intent of the bill is weakened. This makes the service less accessible for the blind and low vision community.</w:t>
      </w:r>
    </w:p>
    <w:p w14:paraId="24899E65" w14:textId="77777777" w:rsidR="00A2572A" w:rsidRPr="00A2572A" w:rsidRDefault="00A2572A" w:rsidP="00A2572A">
      <w:pPr>
        <w:rPr>
          <w:rFonts w:cs="Arial"/>
          <w:b w:val="0"/>
          <w:bCs/>
          <w:sz w:val="24"/>
          <w:szCs w:val="24"/>
        </w:rPr>
      </w:pPr>
    </w:p>
    <w:p w14:paraId="4E8E4442" w14:textId="77777777" w:rsidR="00A2572A" w:rsidRPr="00A2572A" w:rsidRDefault="00A2572A" w:rsidP="00A2572A">
      <w:pPr>
        <w:rPr>
          <w:rFonts w:cs="Arial"/>
          <w:b w:val="0"/>
          <w:bCs/>
          <w:sz w:val="24"/>
          <w:szCs w:val="24"/>
        </w:rPr>
      </w:pPr>
      <w:r w:rsidRPr="00A2572A">
        <w:rPr>
          <w:rFonts w:cs="Arial"/>
          <w:b w:val="0"/>
          <w:bCs/>
          <w:sz w:val="24"/>
          <w:szCs w:val="24"/>
        </w:rPr>
        <w:t xml:space="preserve">Additionally, since the COVID-19 pandemic began in 2020, the use of video conferencing has greatly expanded. It is used for a whole host of activities, including employment, telehealth, and </w:t>
      </w:r>
      <w:r w:rsidRPr="00A2572A">
        <w:rPr>
          <w:rFonts w:cs="Arial"/>
          <w:b w:val="0"/>
          <w:bCs/>
          <w:sz w:val="24"/>
          <w:szCs w:val="24"/>
        </w:rPr>
        <w:lastRenderedPageBreak/>
        <w:t>online educational programming. However, some video conferencing programs are more accessible than others. The Federal Communications Commission (FCC) has taken steps to promulgate new regulations and guidelines for such programs. However, there is still more work that needs to be done. As a result, the evolution of communication technology is hindering the CVAA from enabling all technologies to be fully accessible.</w:t>
      </w:r>
    </w:p>
    <w:p w14:paraId="42DD8153" w14:textId="77777777" w:rsidR="00A2572A" w:rsidRPr="00A2572A" w:rsidRDefault="00A2572A" w:rsidP="00A2572A">
      <w:pPr>
        <w:rPr>
          <w:rFonts w:cs="Arial"/>
          <w:b w:val="0"/>
          <w:bCs/>
          <w:sz w:val="24"/>
          <w:szCs w:val="24"/>
        </w:rPr>
      </w:pPr>
    </w:p>
    <w:p w14:paraId="46B735D4" w14:textId="77777777" w:rsidR="00A2572A" w:rsidRPr="00A2572A" w:rsidRDefault="00A2572A" w:rsidP="00A2572A">
      <w:pPr>
        <w:rPr>
          <w:rFonts w:cs="Arial"/>
          <w:b w:val="0"/>
          <w:bCs/>
          <w:sz w:val="24"/>
          <w:szCs w:val="24"/>
        </w:rPr>
      </w:pPr>
      <w:r w:rsidRPr="00A2572A">
        <w:rPr>
          <w:rFonts w:cs="Arial"/>
          <w:b w:val="0"/>
          <w:bCs/>
          <w:sz w:val="24"/>
          <w:szCs w:val="24"/>
        </w:rPr>
        <w:t>III.</w:t>
      </w:r>
    </w:p>
    <w:p w14:paraId="7D98D656" w14:textId="77777777" w:rsidR="00A2572A" w:rsidRPr="00A2572A" w:rsidRDefault="00A2572A" w:rsidP="00A2572A">
      <w:pPr>
        <w:rPr>
          <w:rFonts w:cs="Arial"/>
          <w:b w:val="0"/>
          <w:bCs/>
          <w:sz w:val="24"/>
          <w:szCs w:val="24"/>
        </w:rPr>
      </w:pPr>
    </w:p>
    <w:p w14:paraId="6B6396A7" w14:textId="77777777" w:rsidR="00A2572A" w:rsidRPr="00A2572A" w:rsidRDefault="00A2572A" w:rsidP="00A2572A">
      <w:pPr>
        <w:rPr>
          <w:rFonts w:cs="Arial"/>
          <w:b w:val="0"/>
          <w:bCs/>
          <w:sz w:val="24"/>
          <w:szCs w:val="24"/>
        </w:rPr>
      </w:pPr>
      <w:r w:rsidRPr="00A2572A">
        <w:rPr>
          <w:rFonts w:cs="Arial"/>
          <w:b w:val="0"/>
          <w:bCs/>
          <w:sz w:val="24"/>
          <w:szCs w:val="24"/>
        </w:rPr>
        <w:t>5.</w:t>
      </w:r>
    </w:p>
    <w:p w14:paraId="669776C8" w14:textId="77777777" w:rsidR="00A2572A" w:rsidRPr="00A2572A" w:rsidRDefault="00A2572A" w:rsidP="00A2572A">
      <w:pPr>
        <w:rPr>
          <w:rFonts w:cs="Arial"/>
          <w:b w:val="0"/>
          <w:bCs/>
          <w:sz w:val="24"/>
          <w:szCs w:val="24"/>
        </w:rPr>
      </w:pPr>
      <w:r w:rsidRPr="00A2572A">
        <w:rPr>
          <w:rFonts w:cs="Arial"/>
          <w:b w:val="0"/>
          <w:bCs/>
          <w:sz w:val="24"/>
          <w:szCs w:val="24"/>
        </w:rPr>
        <w:t xml:space="preserve">Video conferencing continues to </w:t>
      </w:r>
      <w:proofErr w:type="gramStart"/>
      <w:r w:rsidRPr="00A2572A">
        <w:rPr>
          <w:rFonts w:cs="Arial"/>
          <w:b w:val="0"/>
          <w:bCs/>
          <w:sz w:val="24"/>
          <w:szCs w:val="24"/>
        </w:rPr>
        <w:t>lag behind</w:t>
      </w:r>
      <w:proofErr w:type="gramEnd"/>
      <w:r w:rsidRPr="00A2572A">
        <w:rPr>
          <w:rFonts w:cs="Arial"/>
          <w:b w:val="0"/>
          <w:bCs/>
          <w:sz w:val="24"/>
          <w:szCs w:val="24"/>
        </w:rPr>
        <w:t xml:space="preserve"> in full accessibility for users who are blind or have low vision. First, the levels of accessibility vary greatly between products. One product may be far easier to use than the other, with usability varying greatly. As a result, the blind and low vision community often favors one product over others. </w:t>
      </w:r>
    </w:p>
    <w:p w14:paraId="5BB4C912" w14:textId="77777777" w:rsidR="00A2572A" w:rsidRPr="00A2572A" w:rsidRDefault="00A2572A" w:rsidP="00A2572A">
      <w:pPr>
        <w:rPr>
          <w:rFonts w:cs="Arial"/>
          <w:b w:val="0"/>
          <w:bCs/>
          <w:sz w:val="24"/>
          <w:szCs w:val="24"/>
        </w:rPr>
      </w:pPr>
    </w:p>
    <w:p w14:paraId="41929F64" w14:textId="77777777" w:rsidR="00A2572A" w:rsidRPr="00A2572A" w:rsidRDefault="00A2572A" w:rsidP="00A2572A">
      <w:pPr>
        <w:rPr>
          <w:rFonts w:cs="Arial"/>
          <w:b w:val="0"/>
          <w:bCs/>
          <w:sz w:val="24"/>
          <w:szCs w:val="24"/>
        </w:rPr>
      </w:pPr>
      <w:r w:rsidRPr="00A2572A">
        <w:rPr>
          <w:rFonts w:cs="Arial"/>
          <w:b w:val="0"/>
          <w:bCs/>
          <w:sz w:val="24"/>
          <w:szCs w:val="24"/>
        </w:rPr>
        <w:t xml:space="preserve">There are various components that make a video conferencing product inaccessible. For instance, accessing the different functions within a platform using keyboard-only navigation can be </w:t>
      </w:r>
      <w:proofErr w:type="gramStart"/>
      <w:r w:rsidRPr="00A2572A">
        <w:rPr>
          <w:rFonts w:cs="Arial"/>
          <w:b w:val="0"/>
          <w:bCs/>
          <w:sz w:val="24"/>
          <w:szCs w:val="24"/>
        </w:rPr>
        <w:t>limiting</w:t>
      </w:r>
      <w:proofErr w:type="gramEnd"/>
      <w:r w:rsidRPr="00A2572A">
        <w:rPr>
          <w:rFonts w:cs="Arial"/>
          <w:b w:val="0"/>
          <w:bCs/>
          <w:sz w:val="24"/>
          <w:szCs w:val="24"/>
        </w:rPr>
        <w:t>. The physical layout of the platform is often difficult to understand using keyboard-only navigation for those who cannot use a mouse. Furthermore, content presented using the screen-sharing function is often inaccessible for those who use screen-reading software. As a result, if a document is shared with attendees, participants who are blind cannot access this information. Additionally, interaction between the chat function and screen-reading software can make active participation frustrating, particularly in events where the chat function is heavily used. A process of utilizing the chat function and screen-reading software simultaneously needs to be developed. This could be accomplished through having the chat function implemented as a toggle.</w:t>
      </w:r>
    </w:p>
    <w:p w14:paraId="30F98FBA" w14:textId="77777777" w:rsidR="00A2572A" w:rsidRPr="00A2572A" w:rsidRDefault="00A2572A" w:rsidP="00A2572A">
      <w:pPr>
        <w:rPr>
          <w:rFonts w:cs="Arial"/>
          <w:b w:val="0"/>
          <w:bCs/>
          <w:sz w:val="24"/>
          <w:szCs w:val="24"/>
        </w:rPr>
      </w:pPr>
    </w:p>
    <w:p w14:paraId="710BA896" w14:textId="77777777" w:rsidR="00A2572A" w:rsidRPr="00A2572A" w:rsidRDefault="00A2572A" w:rsidP="00A2572A">
      <w:pPr>
        <w:rPr>
          <w:rFonts w:cs="Arial"/>
          <w:b w:val="0"/>
          <w:bCs/>
          <w:sz w:val="24"/>
          <w:szCs w:val="24"/>
        </w:rPr>
      </w:pPr>
      <w:r w:rsidRPr="00A2572A">
        <w:rPr>
          <w:rFonts w:cs="Arial"/>
          <w:b w:val="0"/>
          <w:bCs/>
          <w:sz w:val="24"/>
          <w:szCs w:val="24"/>
        </w:rPr>
        <w:t>6.</w:t>
      </w:r>
    </w:p>
    <w:p w14:paraId="674F7069" w14:textId="77777777" w:rsidR="00A2572A" w:rsidRPr="00A2572A" w:rsidRDefault="00A2572A" w:rsidP="00A2572A">
      <w:pPr>
        <w:rPr>
          <w:rFonts w:cs="Arial"/>
          <w:b w:val="0"/>
          <w:bCs/>
          <w:sz w:val="24"/>
          <w:szCs w:val="24"/>
        </w:rPr>
      </w:pPr>
      <w:r w:rsidRPr="00A2572A">
        <w:rPr>
          <w:rFonts w:cs="Arial"/>
          <w:b w:val="0"/>
          <w:bCs/>
          <w:sz w:val="24"/>
          <w:szCs w:val="24"/>
        </w:rPr>
        <w:t xml:space="preserve">The Safari Internet browser on iOS devices and Google Chrome Internet browser on the Google Pixel line of mobile phones are accessible and operable by people who are blind or have low vision. </w:t>
      </w:r>
    </w:p>
    <w:p w14:paraId="6D9857F7" w14:textId="77777777" w:rsidR="00A2572A" w:rsidRPr="00A2572A" w:rsidRDefault="00A2572A" w:rsidP="00A2572A">
      <w:pPr>
        <w:rPr>
          <w:rFonts w:cs="Arial"/>
          <w:b w:val="0"/>
          <w:bCs/>
          <w:sz w:val="24"/>
          <w:szCs w:val="24"/>
        </w:rPr>
      </w:pPr>
    </w:p>
    <w:p w14:paraId="0873872F" w14:textId="77777777" w:rsidR="00A2572A" w:rsidRPr="00A2572A" w:rsidRDefault="00A2572A" w:rsidP="00A2572A">
      <w:pPr>
        <w:rPr>
          <w:rFonts w:cs="Arial"/>
          <w:b w:val="0"/>
          <w:bCs/>
          <w:sz w:val="24"/>
          <w:szCs w:val="24"/>
        </w:rPr>
      </w:pPr>
      <w:r w:rsidRPr="00A2572A">
        <w:rPr>
          <w:rFonts w:cs="Arial"/>
          <w:b w:val="0"/>
          <w:bCs/>
          <w:sz w:val="24"/>
          <w:szCs w:val="24"/>
        </w:rPr>
        <w:t>Both accessibility and operability across customized Android devices and operating systems varies widely, with no standardization.</w:t>
      </w:r>
    </w:p>
    <w:p w14:paraId="5315D1A4" w14:textId="77777777" w:rsidR="00A2572A" w:rsidRPr="00A2572A" w:rsidRDefault="00A2572A" w:rsidP="00A2572A">
      <w:pPr>
        <w:rPr>
          <w:rFonts w:cs="Arial"/>
          <w:b w:val="0"/>
          <w:bCs/>
          <w:sz w:val="24"/>
          <w:szCs w:val="24"/>
        </w:rPr>
      </w:pPr>
    </w:p>
    <w:p w14:paraId="071869EE" w14:textId="77777777" w:rsidR="00A2572A" w:rsidRPr="00A2572A" w:rsidRDefault="00A2572A" w:rsidP="00A2572A">
      <w:pPr>
        <w:rPr>
          <w:rFonts w:cs="Arial"/>
          <w:b w:val="0"/>
          <w:bCs/>
          <w:sz w:val="24"/>
          <w:szCs w:val="24"/>
        </w:rPr>
      </w:pPr>
      <w:r w:rsidRPr="00A2572A">
        <w:rPr>
          <w:rFonts w:cs="Arial"/>
          <w:b w:val="0"/>
          <w:bCs/>
          <w:sz w:val="24"/>
          <w:szCs w:val="24"/>
        </w:rPr>
        <w:t>8.</w:t>
      </w:r>
    </w:p>
    <w:p w14:paraId="4EA491C6" w14:textId="77777777" w:rsidR="00A2572A" w:rsidRPr="00A2572A" w:rsidRDefault="00A2572A" w:rsidP="00A2572A">
      <w:pPr>
        <w:rPr>
          <w:rFonts w:cs="Arial"/>
          <w:b w:val="0"/>
          <w:bCs/>
          <w:sz w:val="24"/>
          <w:szCs w:val="24"/>
        </w:rPr>
      </w:pPr>
      <w:r w:rsidRPr="00A2572A">
        <w:rPr>
          <w:rFonts w:cs="Arial"/>
          <w:b w:val="0"/>
          <w:bCs/>
          <w:sz w:val="24"/>
          <w:szCs w:val="24"/>
        </w:rPr>
        <w:t xml:space="preserve">The major telecommunication companies continue to do a good job seeking input from the blind and low vision community while seeking to make their products fully accessible. The American Council of the Blind (ACB) regularly engages in conversations with the corporations to offer feedback on their various products and services. However, we would always strive to have more blind and low vision persons </w:t>
      </w:r>
      <w:proofErr w:type="gramStart"/>
      <w:r w:rsidRPr="00A2572A">
        <w:rPr>
          <w:rFonts w:cs="Arial"/>
          <w:b w:val="0"/>
          <w:bCs/>
          <w:sz w:val="24"/>
          <w:szCs w:val="24"/>
        </w:rPr>
        <w:t>actually working</w:t>
      </w:r>
      <w:proofErr w:type="gramEnd"/>
      <w:r w:rsidRPr="00A2572A">
        <w:rPr>
          <w:rFonts w:cs="Arial"/>
          <w:b w:val="0"/>
          <w:bCs/>
          <w:sz w:val="24"/>
          <w:szCs w:val="24"/>
        </w:rPr>
        <w:t xml:space="preserve"> internally with these developers and manufacturers to ensure accessibility is a core design principle. </w:t>
      </w:r>
    </w:p>
    <w:p w14:paraId="1A792941" w14:textId="77777777" w:rsidR="00A2572A" w:rsidRPr="00A2572A" w:rsidRDefault="00A2572A" w:rsidP="00A2572A">
      <w:pPr>
        <w:rPr>
          <w:rFonts w:cs="Arial"/>
          <w:b w:val="0"/>
          <w:bCs/>
          <w:sz w:val="24"/>
          <w:szCs w:val="24"/>
        </w:rPr>
      </w:pPr>
    </w:p>
    <w:p w14:paraId="353071AA" w14:textId="77777777" w:rsidR="00A2572A" w:rsidRPr="00A2572A" w:rsidRDefault="00A2572A" w:rsidP="00A2572A">
      <w:pPr>
        <w:rPr>
          <w:rFonts w:cs="Arial"/>
          <w:b w:val="0"/>
          <w:bCs/>
          <w:sz w:val="24"/>
          <w:szCs w:val="24"/>
        </w:rPr>
      </w:pPr>
      <w:r w:rsidRPr="00A2572A">
        <w:rPr>
          <w:rFonts w:cs="Arial"/>
          <w:b w:val="0"/>
          <w:bCs/>
          <w:sz w:val="24"/>
          <w:szCs w:val="24"/>
        </w:rPr>
        <w:t>10.</w:t>
      </w:r>
    </w:p>
    <w:p w14:paraId="1E855270" w14:textId="77777777" w:rsidR="00A2572A" w:rsidRPr="00A2572A" w:rsidRDefault="00A2572A" w:rsidP="00A2572A">
      <w:pPr>
        <w:rPr>
          <w:rFonts w:cs="Arial"/>
          <w:b w:val="0"/>
          <w:bCs/>
          <w:sz w:val="24"/>
          <w:szCs w:val="24"/>
        </w:rPr>
      </w:pPr>
      <w:r w:rsidRPr="00A2572A">
        <w:rPr>
          <w:rFonts w:cs="Arial"/>
          <w:b w:val="0"/>
          <w:bCs/>
          <w:sz w:val="24"/>
          <w:szCs w:val="24"/>
        </w:rPr>
        <w:t>The existence of product support varies greatly from region to region. For instance, to utilize accessible set-top boxes and turn on audio-described content, blind and low vision users often need assistance from the local cable provider to ensure the setting is enabled. In some states and counties, blind users report helpful assistance from customer service. However, in other regions and states, we have heard stories that consumers will call the provider repeatedly with no response or unhelpful advice. Therefore, the presence of helpful customer service in setting up and maintaining access remains inconsistent across the country.</w:t>
      </w:r>
    </w:p>
    <w:p w14:paraId="7BB857B1" w14:textId="77777777" w:rsidR="00A2572A" w:rsidRPr="00A2572A" w:rsidRDefault="00A2572A" w:rsidP="00A2572A">
      <w:pPr>
        <w:rPr>
          <w:rFonts w:cs="Arial"/>
          <w:b w:val="0"/>
          <w:bCs/>
          <w:sz w:val="24"/>
          <w:szCs w:val="24"/>
        </w:rPr>
      </w:pPr>
    </w:p>
    <w:p w14:paraId="6A092CAA" w14:textId="77777777" w:rsidR="00A2572A" w:rsidRPr="00A2572A" w:rsidRDefault="00A2572A" w:rsidP="00A2572A">
      <w:pPr>
        <w:rPr>
          <w:rFonts w:cs="Arial"/>
          <w:b w:val="0"/>
          <w:bCs/>
          <w:sz w:val="24"/>
          <w:szCs w:val="24"/>
        </w:rPr>
      </w:pPr>
      <w:r w:rsidRPr="00A2572A">
        <w:rPr>
          <w:rFonts w:cs="Arial"/>
          <w:b w:val="0"/>
          <w:bCs/>
          <w:sz w:val="24"/>
          <w:szCs w:val="24"/>
        </w:rPr>
        <w:t>IV.</w:t>
      </w:r>
    </w:p>
    <w:p w14:paraId="7D037043" w14:textId="77777777" w:rsidR="00A2572A" w:rsidRPr="00A2572A" w:rsidRDefault="00A2572A" w:rsidP="00A2572A">
      <w:pPr>
        <w:rPr>
          <w:rFonts w:cs="Arial"/>
          <w:b w:val="0"/>
          <w:bCs/>
          <w:sz w:val="24"/>
          <w:szCs w:val="24"/>
        </w:rPr>
      </w:pPr>
    </w:p>
    <w:p w14:paraId="07F6B9DF" w14:textId="77777777" w:rsidR="00A2572A" w:rsidRPr="00A2572A" w:rsidRDefault="00A2572A" w:rsidP="00A2572A">
      <w:pPr>
        <w:rPr>
          <w:rFonts w:cs="Arial"/>
          <w:b w:val="0"/>
          <w:bCs/>
          <w:sz w:val="24"/>
          <w:szCs w:val="24"/>
        </w:rPr>
      </w:pPr>
      <w:r w:rsidRPr="00A2572A">
        <w:rPr>
          <w:rFonts w:cs="Arial"/>
          <w:b w:val="0"/>
          <w:bCs/>
          <w:sz w:val="24"/>
          <w:szCs w:val="24"/>
        </w:rPr>
        <w:t>12.</w:t>
      </w:r>
    </w:p>
    <w:p w14:paraId="1F45597C" w14:textId="77777777" w:rsidR="00A2572A" w:rsidRPr="00A2572A" w:rsidRDefault="00A2572A" w:rsidP="00A2572A">
      <w:pPr>
        <w:rPr>
          <w:rFonts w:cs="Arial"/>
          <w:b w:val="0"/>
          <w:bCs/>
          <w:sz w:val="24"/>
          <w:szCs w:val="24"/>
        </w:rPr>
      </w:pPr>
      <w:r w:rsidRPr="00A2572A">
        <w:rPr>
          <w:rFonts w:cs="Arial"/>
          <w:b w:val="0"/>
          <w:bCs/>
          <w:sz w:val="24"/>
          <w:szCs w:val="24"/>
        </w:rPr>
        <w:t>As previously stated, the rapid development of communication technology continues to present new access barriers. The rapid development and use of video conferencing during the COVID-19 pandemic and beyond has offered a new and exciting form of communication technology into society. However, video conferencing presents ongoing accessibility barriers. Some of the video conferencing platforms are more accessible than others. They include access barriers such as screens that are difficult to maneuver through without the use of a mouse, conflicting interaction between chat functionality and screen-reading software, and the inability to independently access content presented using screen sharing.</w:t>
      </w:r>
    </w:p>
    <w:p w14:paraId="4286A9BC" w14:textId="77777777" w:rsidR="00A2572A" w:rsidRPr="00A2572A" w:rsidRDefault="00A2572A" w:rsidP="00A2572A">
      <w:pPr>
        <w:rPr>
          <w:rFonts w:cs="Arial"/>
          <w:b w:val="0"/>
          <w:bCs/>
          <w:sz w:val="24"/>
          <w:szCs w:val="24"/>
        </w:rPr>
      </w:pPr>
    </w:p>
    <w:p w14:paraId="432A7A46" w14:textId="77777777" w:rsidR="00A2572A" w:rsidRPr="00A2572A" w:rsidRDefault="00A2572A" w:rsidP="00A2572A">
      <w:pPr>
        <w:rPr>
          <w:rFonts w:cs="Arial"/>
          <w:b w:val="0"/>
          <w:bCs/>
          <w:sz w:val="24"/>
          <w:szCs w:val="24"/>
        </w:rPr>
      </w:pPr>
      <w:r w:rsidRPr="00A2572A">
        <w:rPr>
          <w:rFonts w:cs="Arial"/>
          <w:b w:val="0"/>
          <w:bCs/>
          <w:sz w:val="24"/>
          <w:szCs w:val="24"/>
        </w:rPr>
        <w:t>As previously highlighted, the shift of television to streaming services has altered how audio-described content can be accessed by blind and low vision consumers. The CVAA was written with broadcast television in mind. With this shift, blind and low vision consumers are at risk of lacking access to audio-described content on new television platforms that differ from traditional OTA and cable.</w:t>
      </w:r>
    </w:p>
    <w:p w14:paraId="4FA19543" w14:textId="77777777" w:rsidR="00A2572A" w:rsidRPr="00A2572A" w:rsidRDefault="00A2572A" w:rsidP="00A2572A">
      <w:pPr>
        <w:rPr>
          <w:rFonts w:cs="Arial"/>
          <w:b w:val="0"/>
          <w:bCs/>
          <w:sz w:val="24"/>
          <w:szCs w:val="24"/>
        </w:rPr>
      </w:pPr>
    </w:p>
    <w:p w14:paraId="04E81046" w14:textId="77777777" w:rsidR="00A2572A" w:rsidRPr="00A2572A" w:rsidRDefault="00A2572A" w:rsidP="00A2572A">
      <w:pPr>
        <w:rPr>
          <w:rFonts w:cs="Arial"/>
          <w:b w:val="0"/>
          <w:bCs/>
          <w:sz w:val="24"/>
          <w:szCs w:val="24"/>
        </w:rPr>
      </w:pPr>
      <w:r w:rsidRPr="00A2572A">
        <w:rPr>
          <w:rFonts w:cs="Arial"/>
          <w:b w:val="0"/>
          <w:bCs/>
          <w:sz w:val="24"/>
          <w:szCs w:val="24"/>
        </w:rPr>
        <w:t xml:space="preserve">Thank you again for the opportunity to provide feedback on the ongoing implementation of the CVAA. If you have any questions, please reach out to me at 202 559-2041 or at </w:t>
      </w:r>
      <w:hyperlink r:id="rId9" w:history="1">
        <w:r w:rsidRPr="00A2572A">
          <w:rPr>
            <w:rStyle w:val="Hyperlink"/>
            <w:rFonts w:cs="Arial"/>
            <w:b w:val="0"/>
            <w:bCs/>
            <w:color w:val="0070C0"/>
            <w:sz w:val="24"/>
            <w:szCs w:val="24"/>
          </w:rPr>
          <w:t>cstanley@acb.org</w:t>
        </w:r>
      </w:hyperlink>
      <w:r w:rsidRPr="00A2572A">
        <w:rPr>
          <w:rFonts w:cs="Arial"/>
          <w:b w:val="0"/>
          <w:bCs/>
          <w:sz w:val="24"/>
          <w:szCs w:val="24"/>
        </w:rPr>
        <w:t>.</w:t>
      </w:r>
    </w:p>
    <w:p w14:paraId="55C4F43E" w14:textId="77777777" w:rsidR="00A2572A" w:rsidRPr="00A2572A" w:rsidRDefault="00A2572A" w:rsidP="00A2572A">
      <w:pPr>
        <w:rPr>
          <w:rFonts w:cs="Arial"/>
          <w:b w:val="0"/>
          <w:bCs/>
          <w:sz w:val="24"/>
          <w:szCs w:val="24"/>
        </w:rPr>
      </w:pPr>
    </w:p>
    <w:p w14:paraId="7FDACBCE" w14:textId="7BC141DD" w:rsidR="00A2572A" w:rsidRPr="00A2572A" w:rsidRDefault="00A2572A" w:rsidP="00A2572A">
      <w:pPr>
        <w:rPr>
          <w:rFonts w:cs="Arial"/>
          <w:b w:val="0"/>
          <w:bCs/>
          <w:sz w:val="24"/>
          <w:szCs w:val="24"/>
        </w:rPr>
      </w:pPr>
      <w:r w:rsidRPr="00A2572A">
        <w:rPr>
          <w:rFonts w:cs="Arial"/>
          <w:b w:val="0"/>
          <w:bCs/>
          <w:sz w:val="24"/>
          <w:szCs w:val="24"/>
        </w:rPr>
        <w:t>Sincerely</w:t>
      </w:r>
      <w:r w:rsidRPr="00A2572A">
        <w:rPr>
          <w:rFonts w:cs="Arial"/>
          <w:b w:val="0"/>
          <w:bCs/>
          <w:sz w:val="24"/>
          <w:szCs w:val="24"/>
        </w:rPr>
        <w:t>,</w:t>
      </w:r>
    </w:p>
    <w:p w14:paraId="2BBCA8C2" w14:textId="77777777" w:rsidR="00A2572A" w:rsidRPr="00A2572A" w:rsidRDefault="00A2572A" w:rsidP="00A2572A">
      <w:pPr>
        <w:rPr>
          <w:rFonts w:cs="Arial"/>
          <w:b w:val="0"/>
          <w:bCs/>
          <w:sz w:val="24"/>
          <w:szCs w:val="24"/>
        </w:rPr>
      </w:pPr>
    </w:p>
    <w:p w14:paraId="29D6F559" w14:textId="79E1B904" w:rsidR="00A2572A" w:rsidRPr="00A2572A" w:rsidRDefault="00F44208" w:rsidP="00A2572A">
      <w:pPr>
        <w:rPr>
          <w:rFonts w:cs="Arial"/>
          <w:b w:val="0"/>
          <w:bCs/>
          <w:sz w:val="24"/>
          <w:szCs w:val="24"/>
        </w:rPr>
      </w:pPr>
      <w:r>
        <w:rPr>
          <w:rFonts w:cs="Arial"/>
          <w:b w:val="0"/>
          <w:bCs/>
          <w:noProof/>
          <w:sz w:val="24"/>
          <w:szCs w:val="24"/>
        </w:rPr>
        <w:drawing>
          <wp:inline distT="0" distB="0" distL="0" distR="0" wp14:anchorId="6383C536" wp14:editId="66449D99">
            <wp:extent cx="3100638" cy="763325"/>
            <wp:effectExtent l="0" t="0" r="5080" b="0"/>
            <wp:docPr id="17483170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317085" name="Picture 174831708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27262" cy="769879"/>
                    </a:xfrm>
                    <a:prstGeom prst="rect">
                      <a:avLst/>
                    </a:prstGeom>
                  </pic:spPr>
                </pic:pic>
              </a:graphicData>
            </a:graphic>
          </wp:inline>
        </w:drawing>
      </w:r>
    </w:p>
    <w:p w14:paraId="2DA63EEF" w14:textId="77777777" w:rsidR="00A2572A" w:rsidRPr="00A2572A" w:rsidRDefault="00A2572A" w:rsidP="00A2572A">
      <w:pPr>
        <w:rPr>
          <w:rFonts w:cs="Arial"/>
          <w:b w:val="0"/>
          <w:bCs/>
          <w:sz w:val="24"/>
          <w:szCs w:val="24"/>
        </w:rPr>
      </w:pPr>
    </w:p>
    <w:p w14:paraId="07C9A383" w14:textId="77777777" w:rsidR="00A2572A" w:rsidRPr="00A2572A" w:rsidRDefault="00A2572A" w:rsidP="00A2572A">
      <w:pPr>
        <w:rPr>
          <w:rFonts w:cs="Arial"/>
          <w:b w:val="0"/>
          <w:bCs/>
          <w:sz w:val="24"/>
          <w:szCs w:val="24"/>
        </w:rPr>
      </w:pPr>
      <w:r w:rsidRPr="00A2572A">
        <w:rPr>
          <w:rFonts w:cs="Arial"/>
          <w:b w:val="0"/>
          <w:bCs/>
          <w:sz w:val="24"/>
          <w:szCs w:val="24"/>
        </w:rPr>
        <w:t>Claire Stanley, J.D.</w:t>
      </w:r>
    </w:p>
    <w:p w14:paraId="5D928DDD" w14:textId="77777777" w:rsidR="00A2572A" w:rsidRPr="00A2572A" w:rsidRDefault="00A2572A" w:rsidP="00A2572A">
      <w:pPr>
        <w:rPr>
          <w:rFonts w:cs="Arial"/>
          <w:b w:val="0"/>
          <w:bCs/>
          <w:sz w:val="24"/>
          <w:szCs w:val="24"/>
        </w:rPr>
      </w:pPr>
      <w:r w:rsidRPr="00A2572A">
        <w:rPr>
          <w:rFonts w:cs="Arial"/>
          <w:b w:val="0"/>
          <w:bCs/>
          <w:sz w:val="24"/>
          <w:szCs w:val="24"/>
        </w:rPr>
        <w:t>Director of Advocacy and Governmental Affairs</w:t>
      </w:r>
    </w:p>
    <w:p w14:paraId="5A5936BE" w14:textId="77777777" w:rsidR="00A2572A" w:rsidRPr="00A2572A" w:rsidRDefault="00A2572A" w:rsidP="00A2572A">
      <w:pPr>
        <w:rPr>
          <w:rFonts w:cs="Arial"/>
          <w:b w:val="0"/>
          <w:bCs/>
          <w:sz w:val="24"/>
          <w:szCs w:val="24"/>
        </w:rPr>
      </w:pPr>
      <w:r w:rsidRPr="00A2572A">
        <w:rPr>
          <w:rFonts w:cs="Arial"/>
          <w:b w:val="0"/>
          <w:bCs/>
          <w:sz w:val="24"/>
          <w:szCs w:val="24"/>
        </w:rPr>
        <w:t>American Council of the Blind</w:t>
      </w:r>
    </w:p>
    <w:p w14:paraId="2B960099" w14:textId="77777777" w:rsidR="00A2572A" w:rsidRPr="00A2572A" w:rsidRDefault="00A2572A" w:rsidP="00A2572A">
      <w:pPr>
        <w:rPr>
          <w:rFonts w:cs="Arial"/>
          <w:b w:val="0"/>
          <w:bCs/>
          <w:sz w:val="24"/>
          <w:szCs w:val="24"/>
        </w:rPr>
      </w:pPr>
    </w:p>
    <w:p w14:paraId="59AF04F3" w14:textId="77777777" w:rsidR="00B155C5" w:rsidRPr="00A2572A" w:rsidRDefault="00B155C5" w:rsidP="00B155C5">
      <w:pPr>
        <w:rPr>
          <w:rFonts w:cs="Arial"/>
          <w:b w:val="0"/>
          <w:bCs/>
          <w:sz w:val="24"/>
          <w:szCs w:val="24"/>
        </w:rPr>
      </w:pPr>
    </w:p>
    <w:sectPr w:rsidR="00B155C5" w:rsidRPr="00A2572A" w:rsidSect="00EC7C13">
      <w:pgSz w:w="12240" w:h="15840" w:code="1"/>
      <w:pgMar w:top="801" w:right="1008" w:bottom="57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BB7EC" w14:textId="77777777" w:rsidR="006C0D71" w:rsidRDefault="006C0D71" w:rsidP="00825317">
      <w:r>
        <w:separator/>
      </w:r>
    </w:p>
  </w:endnote>
  <w:endnote w:type="continuationSeparator" w:id="0">
    <w:p w14:paraId="2FBD4A01" w14:textId="77777777" w:rsidR="006C0D71" w:rsidRDefault="006C0D71" w:rsidP="00825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761DE" w14:textId="77777777" w:rsidR="006C0D71" w:rsidRDefault="006C0D71" w:rsidP="00825317">
      <w:r>
        <w:separator/>
      </w:r>
    </w:p>
  </w:footnote>
  <w:footnote w:type="continuationSeparator" w:id="0">
    <w:p w14:paraId="01D11674" w14:textId="77777777" w:rsidR="006C0D71" w:rsidRDefault="006C0D71" w:rsidP="008253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780"/>
    <w:multiLevelType w:val="hybridMultilevel"/>
    <w:tmpl w:val="282C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16793"/>
    <w:multiLevelType w:val="multilevel"/>
    <w:tmpl w:val="36DE44F6"/>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BB5C32"/>
    <w:multiLevelType w:val="hybridMultilevel"/>
    <w:tmpl w:val="F992087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B1E2C78"/>
    <w:multiLevelType w:val="multilevel"/>
    <w:tmpl w:val="48E84C92"/>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F76E52"/>
    <w:multiLevelType w:val="multilevel"/>
    <w:tmpl w:val="F3CEE5F2"/>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A223F56"/>
    <w:multiLevelType w:val="hybridMultilevel"/>
    <w:tmpl w:val="FF306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0A5D4C"/>
    <w:multiLevelType w:val="hybridMultilevel"/>
    <w:tmpl w:val="50460EAC"/>
    <w:lvl w:ilvl="0" w:tplc="F3769FA2">
      <w:start w:val="1"/>
      <w:numFmt w:val="bullet"/>
      <w:lvlText w:val=""/>
      <w:lvlJc w:val="left"/>
      <w:pPr>
        <w:tabs>
          <w:tab w:val="num" w:pos="720"/>
        </w:tabs>
        <w:ind w:left="720" w:hanging="360"/>
      </w:pPr>
      <w:rPr>
        <w:rFonts w:ascii="Symbol" w:hAnsi="Symbol" w:hint="default"/>
        <w:color w:val="auto"/>
      </w:rPr>
    </w:lvl>
    <w:lvl w:ilvl="1" w:tplc="3CBA1712">
      <w:start w:val="1"/>
      <w:numFmt w:val="bullet"/>
      <w:lvlRestart w:val="0"/>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7A5AB1"/>
    <w:multiLevelType w:val="hybridMultilevel"/>
    <w:tmpl w:val="DE7CC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C049DD"/>
    <w:multiLevelType w:val="multilevel"/>
    <w:tmpl w:val="7E82D666"/>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2F1228D"/>
    <w:multiLevelType w:val="hybridMultilevel"/>
    <w:tmpl w:val="27EAA5AE"/>
    <w:lvl w:ilvl="0" w:tplc="07CA3A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A14F53"/>
    <w:multiLevelType w:val="multilevel"/>
    <w:tmpl w:val="6262E376"/>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AC3156A"/>
    <w:multiLevelType w:val="hybridMultilevel"/>
    <w:tmpl w:val="A81CAB06"/>
    <w:lvl w:ilvl="0" w:tplc="5BBCA894">
      <w:start w:val="1"/>
      <w:numFmt w:val="bullet"/>
      <w:lvlRestart w:val="0"/>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4D3662"/>
    <w:multiLevelType w:val="multilevel"/>
    <w:tmpl w:val="086ED7E2"/>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59950D8"/>
    <w:multiLevelType w:val="multilevel"/>
    <w:tmpl w:val="4E3817F2"/>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22074046">
    <w:abstractNumId w:val="2"/>
  </w:num>
  <w:num w:numId="2" w16cid:durableId="2032141768">
    <w:abstractNumId w:val="6"/>
  </w:num>
  <w:num w:numId="3" w16cid:durableId="813373328">
    <w:abstractNumId w:val="11"/>
  </w:num>
  <w:num w:numId="4" w16cid:durableId="473717001">
    <w:abstractNumId w:val="12"/>
  </w:num>
  <w:num w:numId="5" w16cid:durableId="910694150">
    <w:abstractNumId w:val="8"/>
  </w:num>
  <w:num w:numId="6" w16cid:durableId="546648753">
    <w:abstractNumId w:val="13"/>
  </w:num>
  <w:num w:numId="7" w16cid:durableId="1940139609">
    <w:abstractNumId w:val="4"/>
  </w:num>
  <w:num w:numId="8" w16cid:durableId="1040281040">
    <w:abstractNumId w:val="3"/>
  </w:num>
  <w:num w:numId="9" w16cid:durableId="481042724">
    <w:abstractNumId w:val="10"/>
  </w:num>
  <w:num w:numId="10" w16cid:durableId="304239198">
    <w:abstractNumId w:val="7"/>
  </w:num>
  <w:num w:numId="11" w16cid:durableId="1152454237">
    <w:abstractNumId w:val="9"/>
  </w:num>
  <w:num w:numId="12" w16cid:durableId="1835757365">
    <w:abstractNumId w:val="1"/>
  </w:num>
  <w:num w:numId="13" w16cid:durableId="713578256">
    <w:abstractNumId w:val="5"/>
  </w:num>
  <w:num w:numId="14" w16cid:durableId="1119834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82A"/>
    <w:rsid w:val="000418F2"/>
    <w:rsid w:val="00053BF3"/>
    <w:rsid w:val="00056E09"/>
    <w:rsid w:val="0007323A"/>
    <w:rsid w:val="000738CA"/>
    <w:rsid w:val="00083473"/>
    <w:rsid w:val="000929D6"/>
    <w:rsid w:val="000B203B"/>
    <w:rsid w:val="000C743B"/>
    <w:rsid w:val="00104A5A"/>
    <w:rsid w:val="00160B7A"/>
    <w:rsid w:val="001611DD"/>
    <w:rsid w:val="0017781D"/>
    <w:rsid w:val="001B251E"/>
    <w:rsid w:val="001B4E51"/>
    <w:rsid w:val="001E561E"/>
    <w:rsid w:val="00201833"/>
    <w:rsid w:val="00203AE3"/>
    <w:rsid w:val="00222E87"/>
    <w:rsid w:val="0023518A"/>
    <w:rsid w:val="00245D31"/>
    <w:rsid w:val="00271FE9"/>
    <w:rsid w:val="00276DE9"/>
    <w:rsid w:val="00297DF0"/>
    <w:rsid w:val="002D3E0E"/>
    <w:rsid w:val="00300AF8"/>
    <w:rsid w:val="00307B0D"/>
    <w:rsid w:val="00314A63"/>
    <w:rsid w:val="00335ABF"/>
    <w:rsid w:val="003371A2"/>
    <w:rsid w:val="00341B1B"/>
    <w:rsid w:val="00356462"/>
    <w:rsid w:val="0037524B"/>
    <w:rsid w:val="0038194F"/>
    <w:rsid w:val="00432313"/>
    <w:rsid w:val="004827BC"/>
    <w:rsid w:val="004859D9"/>
    <w:rsid w:val="0048703C"/>
    <w:rsid w:val="004B0C43"/>
    <w:rsid w:val="004F5AF0"/>
    <w:rsid w:val="0054242A"/>
    <w:rsid w:val="00553663"/>
    <w:rsid w:val="0058312C"/>
    <w:rsid w:val="00584435"/>
    <w:rsid w:val="00587D6A"/>
    <w:rsid w:val="005901FA"/>
    <w:rsid w:val="005C3262"/>
    <w:rsid w:val="006052E1"/>
    <w:rsid w:val="00612E4E"/>
    <w:rsid w:val="00664D20"/>
    <w:rsid w:val="00685443"/>
    <w:rsid w:val="006B7C03"/>
    <w:rsid w:val="006C0D71"/>
    <w:rsid w:val="007139FA"/>
    <w:rsid w:val="00750CB6"/>
    <w:rsid w:val="00780681"/>
    <w:rsid w:val="00792A74"/>
    <w:rsid w:val="007B38EB"/>
    <w:rsid w:val="007D7CFB"/>
    <w:rsid w:val="007E7F6E"/>
    <w:rsid w:val="00825317"/>
    <w:rsid w:val="00832314"/>
    <w:rsid w:val="00874C85"/>
    <w:rsid w:val="008D13EC"/>
    <w:rsid w:val="008D3DD6"/>
    <w:rsid w:val="008E3887"/>
    <w:rsid w:val="008F178B"/>
    <w:rsid w:val="008F3DB9"/>
    <w:rsid w:val="008F7BEE"/>
    <w:rsid w:val="008F7D0F"/>
    <w:rsid w:val="00905FE4"/>
    <w:rsid w:val="00921137"/>
    <w:rsid w:val="00950D41"/>
    <w:rsid w:val="009524CA"/>
    <w:rsid w:val="00955825"/>
    <w:rsid w:val="009A7FCC"/>
    <w:rsid w:val="009C0098"/>
    <w:rsid w:val="009D539A"/>
    <w:rsid w:val="009D5500"/>
    <w:rsid w:val="009F5F1C"/>
    <w:rsid w:val="00A10805"/>
    <w:rsid w:val="00A2572A"/>
    <w:rsid w:val="00A503A0"/>
    <w:rsid w:val="00A62E26"/>
    <w:rsid w:val="00AB18C6"/>
    <w:rsid w:val="00AB4D9A"/>
    <w:rsid w:val="00AE4302"/>
    <w:rsid w:val="00B0390C"/>
    <w:rsid w:val="00B155C5"/>
    <w:rsid w:val="00B40601"/>
    <w:rsid w:val="00B77CE5"/>
    <w:rsid w:val="00C1383D"/>
    <w:rsid w:val="00C84B06"/>
    <w:rsid w:val="00CB752A"/>
    <w:rsid w:val="00D113DE"/>
    <w:rsid w:val="00D33F5A"/>
    <w:rsid w:val="00D346B0"/>
    <w:rsid w:val="00D4279A"/>
    <w:rsid w:val="00D4374C"/>
    <w:rsid w:val="00D4692E"/>
    <w:rsid w:val="00D623EB"/>
    <w:rsid w:val="00D753B8"/>
    <w:rsid w:val="00D813C5"/>
    <w:rsid w:val="00DD0FC3"/>
    <w:rsid w:val="00E15B6D"/>
    <w:rsid w:val="00E25664"/>
    <w:rsid w:val="00E43D84"/>
    <w:rsid w:val="00EA1A64"/>
    <w:rsid w:val="00EA3644"/>
    <w:rsid w:val="00EA67E6"/>
    <w:rsid w:val="00EC7C13"/>
    <w:rsid w:val="00F0282A"/>
    <w:rsid w:val="00F14E73"/>
    <w:rsid w:val="00F36FAD"/>
    <w:rsid w:val="00F44208"/>
    <w:rsid w:val="00F468D2"/>
    <w:rsid w:val="00F53AC8"/>
    <w:rsid w:val="00F93C7C"/>
    <w:rsid w:val="00FD5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35B0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64D20"/>
    <w:rPr>
      <w:rFonts w:ascii="Arial" w:hAnsi="Arial"/>
      <w:b/>
      <w:sz w:val="28"/>
      <w:szCs w:val="28"/>
    </w:rPr>
  </w:style>
  <w:style w:type="paragraph" w:styleId="Heading1">
    <w:name w:val="heading 1"/>
    <w:basedOn w:val="Normal"/>
    <w:next w:val="Normal"/>
    <w:link w:val="Heading1Char"/>
    <w:uiPriority w:val="9"/>
    <w:qFormat/>
    <w:rsid w:val="0055366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738CA"/>
    <w:pPr>
      <w:keepNext/>
      <w:keepLines/>
      <w:spacing w:before="40"/>
      <w:outlineLvl w:val="1"/>
    </w:pPr>
    <w:rPr>
      <w:rFonts w:eastAsiaTheme="majorEastAsia" w:cstheme="majorBidi"/>
      <w:sz w:val="40"/>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0CB6"/>
    <w:rPr>
      <w:rFonts w:ascii="Tahoma" w:hAnsi="Tahoma" w:cs="Tahoma"/>
      <w:sz w:val="16"/>
      <w:szCs w:val="16"/>
    </w:rPr>
  </w:style>
  <w:style w:type="character" w:customStyle="1" w:styleId="BalloonTextChar">
    <w:name w:val="Balloon Text Char"/>
    <w:basedOn w:val="DefaultParagraphFont"/>
    <w:link w:val="BalloonText"/>
    <w:uiPriority w:val="99"/>
    <w:semiHidden/>
    <w:rsid w:val="00750CB6"/>
    <w:rPr>
      <w:rFonts w:ascii="Tahoma" w:hAnsi="Tahoma" w:cs="Tahoma"/>
      <w:b/>
      <w:sz w:val="16"/>
      <w:szCs w:val="16"/>
    </w:rPr>
  </w:style>
  <w:style w:type="paragraph" w:styleId="Header">
    <w:name w:val="header"/>
    <w:basedOn w:val="Normal"/>
    <w:link w:val="HeaderChar"/>
    <w:uiPriority w:val="99"/>
    <w:unhideWhenUsed/>
    <w:rsid w:val="00825317"/>
    <w:pPr>
      <w:tabs>
        <w:tab w:val="center" w:pos="4680"/>
        <w:tab w:val="right" w:pos="9360"/>
      </w:tabs>
    </w:pPr>
  </w:style>
  <w:style w:type="character" w:customStyle="1" w:styleId="HeaderChar">
    <w:name w:val="Header Char"/>
    <w:basedOn w:val="DefaultParagraphFont"/>
    <w:link w:val="Header"/>
    <w:uiPriority w:val="99"/>
    <w:rsid w:val="00825317"/>
    <w:rPr>
      <w:rFonts w:ascii="Arial" w:hAnsi="Arial"/>
      <w:b/>
      <w:sz w:val="28"/>
      <w:szCs w:val="28"/>
    </w:rPr>
  </w:style>
  <w:style w:type="paragraph" w:styleId="Footer">
    <w:name w:val="footer"/>
    <w:basedOn w:val="Normal"/>
    <w:link w:val="FooterChar"/>
    <w:uiPriority w:val="99"/>
    <w:unhideWhenUsed/>
    <w:rsid w:val="00825317"/>
    <w:pPr>
      <w:tabs>
        <w:tab w:val="center" w:pos="4680"/>
        <w:tab w:val="right" w:pos="9360"/>
      </w:tabs>
    </w:pPr>
  </w:style>
  <w:style w:type="character" w:customStyle="1" w:styleId="FooterChar">
    <w:name w:val="Footer Char"/>
    <w:basedOn w:val="DefaultParagraphFont"/>
    <w:link w:val="Footer"/>
    <w:uiPriority w:val="99"/>
    <w:rsid w:val="00825317"/>
    <w:rPr>
      <w:rFonts w:ascii="Arial" w:hAnsi="Arial"/>
      <w:b/>
      <w:sz w:val="28"/>
      <w:szCs w:val="28"/>
    </w:rPr>
  </w:style>
  <w:style w:type="paragraph" w:styleId="ListParagraph">
    <w:name w:val="List Paragraph"/>
    <w:basedOn w:val="Normal"/>
    <w:uiPriority w:val="34"/>
    <w:qFormat/>
    <w:rsid w:val="00300AF8"/>
    <w:pPr>
      <w:ind w:left="720"/>
      <w:contextualSpacing/>
    </w:pPr>
  </w:style>
  <w:style w:type="paragraph" w:styleId="BodyText">
    <w:name w:val="Body Text"/>
    <w:aliases w:val="b-Body Text"/>
    <w:basedOn w:val="Normal"/>
    <w:link w:val="BodyTextChar"/>
    <w:qFormat/>
    <w:rsid w:val="00053BF3"/>
    <w:pPr>
      <w:spacing w:after="240"/>
      <w:ind w:firstLine="1440"/>
    </w:pPr>
    <w:rPr>
      <w:rFonts w:ascii="Times New Roman" w:hAnsi="Times New Roman"/>
      <w:b w:val="0"/>
      <w:sz w:val="24"/>
      <w:szCs w:val="24"/>
      <w:lang w:eastAsia="zh-CN"/>
    </w:rPr>
  </w:style>
  <w:style w:type="character" w:customStyle="1" w:styleId="BodyTextChar">
    <w:name w:val="Body Text Char"/>
    <w:aliases w:val="b-Body Text Char"/>
    <w:basedOn w:val="DefaultParagraphFont"/>
    <w:link w:val="BodyText"/>
    <w:rsid w:val="00053BF3"/>
    <w:rPr>
      <w:sz w:val="24"/>
      <w:szCs w:val="24"/>
      <w:lang w:eastAsia="zh-CN"/>
    </w:rPr>
  </w:style>
  <w:style w:type="paragraph" w:styleId="FootnoteText">
    <w:name w:val="footnote text"/>
    <w:basedOn w:val="Normal"/>
    <w:link w:val="FootnoteTextChar"/>
    <w:semiHidden/>
    <w:rsid w:val="00053BF3"/>
    <w:pPr>
      <w:spacing w:after="240"/>
      <w:ind w:left="720" w:hanging="720"/>
    </w:pPr>
    <w:rPr>
      <w:rFonts w:ascii="Times New Roman" w:hAnsi="Times New Roman"/>
      <w:b w:val="0"/>
      <w:sz w:val="20"/>
      <w:szCs w:val="20"/>
      <w:lang w:eastAsia="zh-CN"/>
    </w:rPr>
  </w:style>
  <w:style w:type="character" w:customStyle="1" w:styleId="FootnoteTextChar">
    <w:name w:val="Footnote Text Char"/>
    <w:basedOn w:val="DefaultParagraphFont"/>
    <w:link w:val="FootnoteText"/>
    <w:semiHidden/>
    <w:rsid w:val="00053BF3"/>
    <w:rPr>
      <w:lang w:eastAsia="zh-CN"/>
    </w:rPr>
  </w:style>
  <w:style w:type="character" w:styleId="FootnoteReference">
    <w:name w:val="footnote reference"/>
    <w:basedOn w:val="DefaultParagraphFont"/>
    <w:uiPriority w:val="99"/>
    <w:semiHidden/>
    <w:unhideWhenUsed/>
    <w:rsid w:val="00053BF3"/>
    <w:rPr>
      <w:vertAlign w:val="superscript"/>
    </w:rPr>
  </w:style>
  <w:style w:type="character" w:styleId="Hyperlink">
    <w:name w:val="Hyperlink"/>
    <w:basedOn w:val="DefaultParagraphFont"/>
    <w:uiPriority w:val="99"/>
    <w:unhideWhenUsed/>
    <w:rsid w:val="00053BF3"/>
    <w:rPr>
      <w:color w:val="0000FF" w:themeColor="hyperlink"/>
      <w:u w:val="single"/>
    </w:rPr>
  </w:style>
  <w:style w:type="paragraph" w:customStyle="1" w:styleId="Normal1">
    <w:name w:val="Normal1"/>
    <w:basedOn w:val="Normal"/>
    <w:rsid w:val="00053BF3"/>
    <w:pPr>
      <w:spacing w:line="276" w:lineRule="auto"/>
    </w:pPr>
    <w:rPr>
      <w:rFonts w:eastAsiaTheme="minorHAnsi" w:cs="Arial"/>
      <w:b w:val="0"/>
      <w:color w:val="000000"/>
      <w:sz w:val="22"/>
      <w:szCs w:val="22"/>
    </w:rPr>
  </w:style>
  <w:style w:type="character" w:styleId="FollowedHyperlink">
    <w:name w:val="FollowedHyperlink"/>
    <w:basedOn w:val="DefaultParagraphFont"/>
    <w:uiPriority w:val="99"/>
    <w:semiHidden/>
    <w:unhideWhenUsed/>
    <w:rsid w:val="008D13EC"/>
    <w:rPr>
      <w:color w:val="800080" w:themeColor="followedHyperlink"/>
      <w:u w:val="single"/>
    </w:rPr>
  </w:style>
  <w:style w:type="paragraph" w:styleId="NoSpacing">
    <w:name w:val="No Spacing"/>
    <w:uiPriority w:val="1"/>
    <w:qFormat/>
    <w:rsid w:val="008E3887"/>
    <w:rPr>
      <w:rFonts w:ascii="Calibri" w:eastAsiaTheme="minorHAnsi" w:hAnsi="Calibri"/>
      <w:sz w:val="22"/>
      <w:szCs w:val="22"/>
    </w:rPr>
  </w:style>
  <w:style w:type="character" w:customStyle="1" w:styleId="Heading1Char">
    <w:name w:val="Heading 1 Char"/>
    <w:basedOn w:val="DefaultParagraphFont"/>
    <w:link w:val="Heading1"/>
    <w:uiPriority w:val="9"/>
    <w:rsid w:val="00553663"/>
    <w:rPr>
      <w:rFonts w:asciiTheme="majorHAnsi" w:eastAsiaTheme="majorEastAsia" w:hAnsiTheme="majorHAnsi" w:cstheme="majorBidi"/>
      <w:b/>
      <w:color w:val="365F91" w:themeColor="accent1" w:themeShade="BF"/>
      <w:sz w:val="32"/>
      <w:szCs w:val="32"/>
    </w:rPr>
  </w:style>
  <w:style w:type="character" w:customStyle="1" w:styleId="Heading2Char">
    <w:name w:val="Heading 2 Char"/>
    <w:basedOn w:val="DefaultParagraphFont"/>
    <w:link w:val="Heading2"/>
    <w:uiPriority w:val="9"/>
    <w:rsid w:val="000738CA"/>
    <w:rPr>
      <w:rFonts w:ascii="Arial" w:eastAsiaTheme="majorEastAsia" w:hAnsi="Arial" w:cstheme="majorBidi"/>
      <w:b/>
      <w:sz w:val="4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443573">
      <w:bodyDiv w:val="1"/>
      <w:marLeft w:val="0"/>
      <w:marRight w:val="0"/>
      <w:marTop w:val="0"/>
      <w:marBottom w:val="0"/>
      <w:divBdr>
        <w:top w:val="none" w:sz="0" w:space="0" w:color="auto"/>
        <w:left w:val="none" w:sz="0" w:space="0" w:color="auto"/>
        <w:bottom w:val="none" w:sz="0" w:space="0" w:color="auto"/>
        <w:right w:val="none" w:sz="0" w:space="0" w:color="auto"/>
      </w:divBdr>
    </w:div>
    <w:div w:id="544367714">
      <w:bodyDiv w:val="1"/>
      <w:marLeft w:val="0"/>
      <w:marRight w:val="0"/>
      <w:marTop w:val="0"/>
      <w:marBottom w:val="0"/>
      <w:divBdr>
        <w:top w:val="none" w:sz="0" w:space="0" w:color="auto"/>
        <w:left w:val="none" w:sz="0" w:space="0" w:color="auto"/>
        <w:bottom w:val="none" w:sz="0" w:space="0" w:color="auto"/>
        <w:right w:val="none" w:sz="0" w:space="0" w:color="auto"/>
      </w:divBdr>
    </w:div>
    <w:div w:id="73702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cstanley@acb.org"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02E74F70FDEFE4080F6F9DF0ADEF941" ma:contentTypeVersion="18" ma:contentTypeDescription="Create a new document." ma:contentTypeScope="" ma:versionID="fd129d2eef84da8f761b9b2e1bf82727">
  <xsd:schema xmlns:xsd="http://www.w3.org/2001/XMLSchema" xmlns:xs="http://www.w3.org/2001/XMLSchema" xmlns:p="http://schemas.microsoft.com/office/2006/metadata/properties" xmlns:ns2="e92dffed-b10c-4960-bf75-72fffc0b22fd" xmlns:ns3="86455cc8-dc82-46e8-930c-50a60f7ff9ac" targetNamespace="http://schemas.microsoft.com/office/2006/metadata/properties" ma:root="true" ma:fieldsID="1602b004cd3205b621c1c8cfa4304216" ns2:_="" ns3:_="">
    <xsd:import namespace="e92dffed-b10c-4960-bf75-72fffc0b22fd"/>
    <xsd:import namespace="86455cc8-dc82-46e8-930c-50a60f7ff9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_Flow_SignoffStatus"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2dffed-b10c-4960-bf75-72fffc0b22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_Flow_SignoffStatus" ma:index="15" nillable="true" ma:displayName="Sign-off status" ma:internalName="Sign_x002d_off_x0020_status">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483f84f-df74-41d1-a5e4-b558ebf52ac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55cc8-dc82-46e8-930c-50a60f7ff9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e3985e5-d27d-4e34-af8d-e53bcdeafe4a}" ma:internalName="TaxCatchAll" ma:showField="CatchAllData" ma:web="86455cc8-dc82-46e8-930c-50a60f7ff9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2dffed-b10c-4960-bf75-72fffc0b22fd">
      <Terms xmlns="http://schemas.microsoft.com/office/infopath/2007/PartnerControls"/>
    </lcf76f155ced4ddcb4097134ff3c332f>
    <_Flow_SignoffStatus xmlns="e92dffed-b10c-4960-bf75-72fffc0b22fd" xsi:nil="true"/>
    <TaxCatchAll xmlns="86455cc8-dc82-46e8-930c-50a60f7ff9ac" xsi:nil="true"/>
  </documentManagement>
</p:properties>
</file>

<file path=customXml/itemProps1.xml><?xml version="1.0" encoding="utf-8"?>
<ds:datastoreItem xmlns:ds="http://schemas.openxmlformats.org/officeDocument/2006/customXml" ds:itemID="{A68A6C24-8FE4-4620-B471-409FDCE85E78}">
  <ds:schemaRefs>
    <ds:schemaRef ds:uri="http://schemas.openxmlformats.org/officeDocument/2006/bibliography"/>
  </ds:schemaRefs>
</ds:datastoreItem>
</file>

<file path=customXml/itemProps2.xml><?xml version="1.0" encoding="utf-8"?>
<ds:datastoreItem xmlns:ds="http://schemas.openxmlformats.org/officeDocument/2006/customXml" ds:itemID="{48B161DE-D608-461A-8C62-558D884154F7}"/>
</file>

<file path=customXml/itemProps3.xml><?xml version="1.0" encoding="utf-8"?>
<ds:datastoreItem xmlns:ds="http://schemas.openxmlformats.org/officeDocument/2006/customXml" ds:itemID="{EE07E68E-50F7-4A5E-BCCD-6853ADDFC7C2}"/>
</file>

<file path=customXml/itemProps4.xml><?xml version="1.0" encoding="utf-8"?>
<ds:datastoreItem xmlns:ds="http://schemas.openxmlformats.org/officeDocument/2006/customXml" ds:itemID="{A7C13D6C-6E6F-4C8B-B262-6C3BA2DEB932}"/>
</file>

<file path=docProps/app.xml><?xml version="1.0" encoding="utf-8"?>
<Properties xmlns="http://schemas.openxmlformats.org/officeDocument/2006/extended-properties" xmlns:vt="http://schemas.openxmlformats.org/officeDocument/2006/docPropsVTypes">
  <Template>Normal</Template>
  <TotalTime>2</TotalTime>
  <Pages>3</Pages>
  <Words>1069</Words>
  <Characters>6072</Characters>
  <Application>Microsoft Office Word</Application>
  <DocSecurity>0</DocSecurity>
  <Lines>144</Lines>
  <Paragraphs>47</Paragraphs>
  <ScaleCrop>false</ScaleCrop>
  <HeadingPairs>
    <vt:vector size="2" baseType="variant">
      <vt:variant>
        <vt:lpstr>Title</vt:lpstr>
      </vt:variant>
      <vt:variant>
        <vt:i4>1</vt:i4>
      </vt:variant>
    </vt:vector>
  </HeadingPairs>
  <TitlesOfParts>
    <vt:vector size="1" baseType="lpstr">
      <vt:lpstr/>
    </vt:vector>
  </TitlesOfParts>
  <Company>American Council of the Blind</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ACB</dc:creator>
  <cp:lastModifiedBy>Sharon Lovering</cp:lastModifiedBy>
  <cp:revision>3</cp:revision>
  <cp:lastPrinted>2018-02-22T16:31:00Z</cp:lastPrinted>
  <dcterms:created xsi:type="dcterms:W3CDTF">2026-04-23T20:40:00Z</dcterms:created>
  <dcterms:modified xsi:type="dcterms:W3CDTF">2026-04-23T20:42:00Z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0x010100F02E74F70FDEFE4080F6F9DF0ADEF941</vt:lpwstr>
  </property>
</Properties>
</file>