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9E08" w14:textId="66F3ACA1" w:rsidR="00D32DED" w:rsidRDefault="00D32DED" w:rsidP="00B14EEB">
      <w:pPr>
        <w:pStyle w:val="Heading1"/>
      </w:pPr>
      <w:r w:rsidRPr="00D32DED">
        <w:t>Dots and Dashes: February 21, 2022</w:t>
      </w:r>
    </w:p>
    <w:p w14:paraId="03E82B48" w14:textId="77777777" w:rsidR="006341C7" w:rsidRDefault="006341C7" w:rsidP="006341C7"/>
    <w:p w14:paraId="7CD11523" w14:textId="77777777" w:rsidR="006341C7" w:rsidRDefault="006341C7" w:rsidP="006341C7">
      <w:pPr>
        <w:pStyle w:val="Heading2"/>
      </w:pPr>
      <w:r>
        <w:t>2022 DC Leadership Meetings</w:t>
      </w:r>
    </w:p>
    <w:p w14:paraId="7C24D174" w14:textId="77777777" w:rsidR="006341C7" w:rsidRDefault="006341C7" w:rsidP="006341C7">
      <w:r w:rsidRPr="00B14EEB">
        <w:rPr>
          <w:rFonts w:hint="eastAsia"/>
        </w:rPr>
        <w:t xml:space="preserve">Join us for ACB's 2022 DC Leadership Meetings, held virtually from Saturday, March 12 to Tuesday, March 15. Registration is $20 for ACB members and $30 for non-members. Register by visiting: </w:t>
      </w:r>
      <w:hyperlink r:id="rId4" w:tgtFrame="_blank" w:history="1">
        <w:r w:rsidRPr="00B14EEB">
          <w:rPr>
            <w:rStyle w:val="Hyperlink"/>
          </w:rPr>
          <w:t>https://tinyurl.com/2022-DC-Leadership-Meetings</w:t>
        </w:r>
      </w:hyperlink>
      <w:r w:rsidRPr="00B14EEB">
        <w:rPr>
          <w:rFonts w:hint="eastAsia"/>
        </w:rPr>
        <w:t>.</w:t>
      </w:r>
    </w:p>
    <w:p w14:paraId="4F1C1897" w14:textId="77777777" w:rsidR="006341C7" w:rsidRDefault="006341C7" w:rsidP="00B14EEB">
      <w:pPr>
        <w:pStyle w:val="Heading2"/>
        <w:rPr>
          <w:shd w:val="clear" w:color="auto" w:fill="FFFFFF"/>
        </w:rPr>
      </w:pPr>
    </w:p>
    <w:p w14:paraId="4C50A21A" w14:textId="42263716" w:rsidR="00B14EEB" w:rsidRDefault="00B14EEB" w:rsidP="00B14EEB">
      <w:pPr>
        <w:pStyle w:val="Heading2"/>
        <w:rPr>
          <w:shd w:val="clear" w:color="auto" w:fill="FFFFFF"/>
        </w:rPr>
      </w:pPr>
      <w:r>
        <w:rPr>
          <w:shd w:val="clear" w:color="auto" w:fill="FFFFFF"/>
        </w:rPr>
        <w:t>2022 ACB Legislative Imperatives</w:t>
      </w:r>
    </w:p>
    <w:p w14:paraId="44697F4D" w14:textId="77777777" w:rsidR="00B14EEB" w:rsidRDefault="00B14EEB" w:rsidP="00B14EEB">
      <w:r w:rsidRPr="00B14EEB">
        <w:t>The following legislative imperatives represent several key issues in the 117th Congress that ACB believes will help us on our road to full independence and participation in our society</w:t>
      </w:r>
      <w:r>
        <w:t xml:space="preserve">: </w:t>
      </w:r>
      <w:r w:rsidRPr="00B14EEB">
        <w:rPr>
          <w:rFonts w:hint="eastAsia"/>
        </w:rPr>
        <w:t>Exercise and Fitness for all Act, Medical Device Nonvisual Accessibility Act, the Website and Application Accessibility Act, and the Communications and Video Accessibility Act</w:t>
      </w:r>
      <w:r>
        <w:t>. F</w:t>
      </w:r>
      <w:r w:rsidRPr="00B14EEB">
        <w:rPr>
          <w:rFonts w:hint="eastAsia"/>
        </w:rPr>
        <w:t>ind out more at</w:t>
      </w:r>
      <w:r>
        <w:t xml:space="preserve">: </w:t>
      </w:r>
      <w:hyperlink r:id="rId5" w:history="1">
        <w:r w:rsidRPr="00F3616C">
          <w:rPr>
            <w:rStyle w:val="Hyperlink"/>
          </w:rPr>
          <w:t>https://www.acb.org/2022-legislative-imperatives</w:t>
        </w:r>
      </w:hyperlink>
      <w:r>
        <w:t xml:space="preserve">. </w:t>
      </w:r>
    </w:p>
    <w:p w14:paraId="7B7CD49F" w14:textId="77777777" w:rsidR="00B14EEB" w:rsidRDefault="00B14EEB" w:rsidP="00B14EEB"/>
    <w:p w14:paraId="2708CFE8" w14:textId="0B9C05DE" w:rsidR="00B14EEB" w:rsidRDefault="00B14EEB" w:rsidP="00B14EEB">
      <w:pPr>
        <w:pStyle w:val="Heading2"/>
      </w:pPr>
      <w:r>
        <w:t>60 for 60 Campaign</w:t>
      </w:r>
    </w:p>
    <w:p w14:paraId="7000B663" w14:textId="3844AC7F" w:rsidR="00B14EEB" w:rsidRPr="00B14EEB" w:rsidRDefault="00B14EEB" w:rsidP="00B14EEB">
      <w:r w:rsidRPr="00B14EEB">
        <w:rPr>
          <w:rFonts w:hint="eastAsia"/>
        </w:rPr>
        <w:t xml:space="preserve">Ready to Match? MGM Resorts will match any individual contributions up to $10k made to ACB’s 60th anniversary donation drive leading up to our Leadership Meetings in March. Help support </w:t>
      </w:r>
      <w:r>
        <w:t xml:space="preserve">ACB by making a donation </w:t>
      </w:r>
      <w:proofErr w:type="spellStart"/>
      <w:r>
        <w:t xml:space="preserve">at: </w:t>
      </w:r>
      <w:proofErr w:type="spellEnd"/>
      <w:hyperlink r:id="rId6" w:tgtFrame="_blank" w:history="1">
        <w:r w:rsidRPr="00B14EEB">
          <w:rPr>
            <w:rStyle w:val="Hyperlink"/>
          </w:rPr>
          <w:t>https://tinyurl.com/ACB6</w:t>
        </w:r>
        <w:r w:rsidRPr="00B14EEB">
          <w:rPr>
            <w:rStyle w:val="Hyperlink"/>
          </w:rPr>
          <w:t>0</w:t>
        </w:r>
        <w:r w:rsidRPr="00B14EEB">
          <w:rPr>
            <w:rStyle w:val="Hyperlink"/>
          </w:rPr>
          <w:t>for60</w:t>
        </w:r>
      </w:hyperlink>
      <w:r w:rsidRPr="00B14EEB">
        <w:rPr>
          <w:rFonts w:hint="eastAsia"/>
        </w:rPr>
        <w:t>.</w:t>
      </w:r>
    </w:p>
    <w:p w14:paraId="6C14B702" w14:textId="77777777" w:rsidR="00B14EEB" w:rsidRPr="00B14EEB" w:rsidRDefault="00B14EEB" w:rsidP="00B14EEB"/>
    <w:p w14:paraId="67A24D38" w14:textId="6574C905" w:rsidR="00B14EEB" w:rsidRDefault="00B14EEB" w:rsidP="00B14EEB">
      <w:pPr>
        <w:pStyle w:val="Heading2"/>
        <w:rPr>
          <w:shd w:val="clear" w:color="auto" w:fill="FFFFFF"/>
        </w:rPr>
      </w:pPr>
      <w:r>
        <w:rPr>
          <w:shd w:val="clear" w:color="auto" w:fill="FFFFFF"/>
        </w:rPr>
        <w:t>2022 Healthcare Survey</w:t>
      </w:r>
    </w:p>
    <w:p w14:paraId="6026AFE9" w14:textId="67520140" w:rsidR="00B14EEB" w:rsidRDefault="00B14EEB" w:rsidP="00B14EEB">
      <w:r w:rsidRPr="00B14EEB">
        <w:rPr>
          <w:rFonts w:hint="eastAsia"/>
        </w:rPr>
        <w:t xml:space="preserve">Throughout the pandemic, ACB has heard from our members about the increasing importance of accessible </w:t>
      </w:r>
      <w:r w:rsidRPr="00B14EEB">
        <w:rPr>
          <w:rFonts w:hint="eastAsia"/>
        </w:rPr>
        <w:lastRenderedPageBreak/>
        <w:t xml:space="preserve">health care information to the wellbeing of our community. As more health care providers communicate with their patients through electronic means, we want to ensure that the systems being used are accessible and usable for people who are blind and have low vision. Please complete our 2022 Healthcare Survey to provide your feedback: </w:t>
      </w:r>
      <w:hyperlink r:id="rId7" w:history="1">
        <w:r w:rsidRPr="00B14EEB">
          <w:rPr>
            <w:rStyle w:val="Hyperlink"/>
          </w:rPr>
          <w:t>https://acb.org/2022-healthcare-survey</w:t>
        </w:r>
      </w:hyperlink>
      <w:r w:rsidRPr="00B14EEB">
        <w:rPr>
          <w:rFonts w:hint="eastAsia"/>
        </w:rPr>
        <w:t>.</w:t>
      </w:r>
    </w:p>
    <w:p w14:paraId="2C76E8FD" w14:textId="68D4ED67" w:rsidR="00B14EEB" w:rsidRDefault="00B14EEB" w:rsidP="00B14EEB"/>
    <w:p w14:paraId="4BA46ACC" w14:textId="7C4A7401" w:rsidR="00B14EEB" w:rsidRPr="00B14EEB" w:rsidRDefault="00B14EEB" w:rsidP="00B14EEB">
      <w:pPr>
        <w:pStyle w:val="Heading2"/>
      </w:pPr>
      <w:r>
        <w:t>DKM Leadership Fellows</w:t>
      </w:r>
    </w:p>
    <w:p w14:paraId="7A46F3CE" w14:textId="5AC57DB7" w:rsidR="00B14EEB" w:rsidRPr="00B14EEB" w:rsidRDefault="00B14EEB" w:rsidP="00B14EEB">
      <w:pPr>
        <w:rPr>
          <w:shd w:val="clear" w:color="auto" w:fill="FFFFFF"/>
        </w:rPr>
      </w:pPr>
      <w:r w:rsidRPr="00B14EEB">
        <w:rPr>
          <w:shd w:val="clear" w:color="auto" w:fill="FFFFFF"/>
        </w:rPr>
        <w:t xml:space="preserve">For the seventh consecutive year, JPMorgan Chase will make it possible for </w:t>
      </w:r>
      <w:r>
        <w:rPr>
          <w:shd w:val="clear" w:color="auto" w:fill="FFFFFF"/>
        </w:rPr>
        <w:t>five</w:t>
      </w:r>
      <w:r w:rsidRPr="00B14EEB">
        <w:rPr>
          <w:shd w:val="clear" w:color="auto" w:fill="FFFFFF"/>
        </w:rPr>
        <w:t xml:space="preserve"> ACB members</w:t>
      </w:r>
      <w:r>
        <w:rPr>
          <w:shd w:val="clear" w:color="auto" w:fill="FFFFFF"/>
        </w:rPr>
        <w:t xml:space="preserve"> with demonstrated leadership potential</w:t>
      </w:r>
      <w:r w:rsidRPr="00B14EEB">
        <w:rPr>
          <w:shd w:val="clear" w:color="auto" w:fill="FFFFFF"/>
        </w:rPr>
        <w:t xml:space="preserve"> to attend and participate in the 61st annual ACB convention. This year’s recipients will enjoy gathering with several classes of Leadership Fellows and other leaders from around the country as we meet in Omaha, Nebraska from July 1-8, 2022. As a Leadership Fellow, you will be introduced to tools for success through participation in informative workshops, seminars and leadership development sessions that are sure to prepare you to serve well in future leadership roles within ACB, your local chapter, and your state or special-interest affiliate.</w:t>
      </w:r>
      <w:r>
        <w:rPr>
          <w:shd w:val="clear" w:color="auto" w:fill="FFFFFF"/>
        </w:rPr>
        <w:t xml:space="preserve"> To learn more about eligibility requirements and how to apply, visit </w:t>
      </w:r>
      <w:hyperlink r:id="rId8" w:history="1">
        <w:r w:rsidRPr="00F3616C">
          <w:rPr>
            <w:rStyle w:val="Hyperlink"/>
            <w:shd w:val="clear" w:color="auto" w:fill="FFFFFF"/>
          </w:rPr>
          <w:t>https://acb.org/2022-leadership-fellows</w:t>
        </w:r>
      </w:hyperlink>
      <w:r>
        <w:rPr>
          <w:shd w:val="clear" w:color="auto" w:fill="FFFFFF"/>
        </w:rPr>
        <w:t xml:space="preserve">. </w:t>
      </w:r>
    </w:p>
    <w:p w14:paraId="407FD2A1" w14:textId="77777777" w:rsidR="00B14EEB" w:rsidRDefault="00B14EEB" w:rsidP="00B14EEB">
      <w:pPr>
        <w:pStyle w:val="Heading2"/>
        <w:rPr>
          <w:shd w:val="clear" w:color="auto" w:fill="FFFFFF"/>
        </w:rPr>
      </w:pPr>
    </w:p>
    <w:p w14:paraId="6AA878CD" w14:textId="58794CB0" w:rsidR="00B14EEB" w:rsidRDefault="00B14EEB" w:rsidP="00B14EEB">
      <w:pPr>
        <w:pStyle w:val="Heading2"/>
        <w:rPr>
          <w:shd w:val="clear" w:color="auto" w:fill="FFFFFF"/>
        </w:rPr>
      </w:pPr>
      <w:r>
        <w:rPr>
          <w:shd w:val="clear" w:color="auto" w:fill="FFFFFF"/>
        </w:rPr>
        <w:t>2022 ADP Awards</w:t>
      </w:r>
    </w:p>
    <w:p w14:paraId="735D5EDC" w14:textId="38FC65DF" w:rsidR="00B14EEB" w:rsidRPr="00B14EEB" w:rsidRDefault="00B14EEB" w:rsidP="00B14EEB">
      <w:pPr>
        <w:rPr>
          <w:shd w:val="clear" w:color="auto" w:fill="FFFFFF"/>
        </w:rPr>
      </w:pPr>
      <w:r w:rsidRPr="00B14EEB">
        <w:rPr>
          <w:shd w:val="clear" w:color="auto" w:fill="FFFFFF"/>
        </w:rPr>
        <w:t xml:space="preserve">The American Council of the Blind's Audio Description Project </w:t>
      </w:r>
      <w:r>
        <w:rPr>
          <w:shd w:val="clear" w:color="auto" w:fill="FFFFFF"/>
        </w:rPr>
        <w:t>is calling</w:t>
      </w:r>
      <w:r w:rsidRPr="00B14EEB">
        <w:rPr>
          <w:shd w:val="clear" w:color="auto" w:fill="FFFFFF"/>
        </w:rPr>
        <w:t xml:space="preserve"> for nominations for the </w:t>
      </w:r>
      <w:r>
        <w:rPr>
          <w:shd w:val="clear" w:color="auto" w:fill="FFFFFF"/>
        </w:rPr>
        <w:t>14th</w:t>
      </w:r>
      <w:r w:rsidRPr="00B14EEB">
        <w:rPr>
          <w:shd w:val="clear" w:color="auto" w:fill="FFFFFF"/>
        </w:rPr>
        <w:t xml:space="preserve"> </w:t>
      </w:r>
      <w:r>
        <w:rPr>
          <w:shd w:val="clear" w:color="auto" w:fill="FFFFFF"/>
        </w:rPr>
        <w:t>a</w:t>
      </w:r>
      <w:r w:rsidRPr="00B14EEB">
        <w:rPr>
          <w:shd w:val="clear" w:color="auto" w:fill="FFFFFF"/>
        </w:rPr>
        <w:t>nnual ADP Awards in 2022</w:t>
      </w:r>
      <w:r>
        <w:rPr>
          <w:shd w:val="clear" w:color="auto" w:fill="FFFFFF"/>
        </w:rPr>
        <w:t xml:space="preserve">. </w:t>
      </w:r>
      <w:r w:rsidRPr="00B14EEB">
        <w:rPr>
          <w:shd w:val="clear" w:color="auto" w:fill="FFFFFF"/>
        </w:rPr>
        <w:t xml:space="preserve">This year's ADP Awards include a call for nominations in nine categories. The </w:t>
      </w:r>
      <w:r>
        <w:rPr>
          <w:shd w:val="clear" w:color="auto" w:fill="FFFFFF"/>
        </w:rPr>
        <w:t>deadline to submit</w:t>
      </w:r>
      <w:r w:rsidRPr="00B14EEB">
        <w:rPr>
          <w:shd w:val="clear" w:color="auto" w:fill="FFFFFF"/>
        </w:rPr>
        <w:t xml:space="preserve"> nominations </w:t>
      </w:r>
      <w:r>
        <w:rPr>
          <w:shd w:val="clear" w:color="auto" w:fill="FFFFFF"/>
        </w:rPr>
        <w:t>is</w:t>
      </w:r>
      <w:r w:rsidRPr="00B14EEB">
        <w:rPr>
          <w:shd w:val="clear" w:color="auto" w:fill="FFFFFF"/>
        </w:rPr>
        <w:t xml:space="preserve"> Friday, May 5, 2022, with winners </w:t>
      </w:r>
      <w:r w:rsidRPr="00B14EEB">
        <w:rPr>
          <w:shd w:val="clear" w:color="auto" w:fill="FFFFFF"/>
        </w:rPr>
        <w:lastRenderedPageBreak/>
        <w:t>announced during a plenary general session of the American Council of the Blind Conference and Convention in July 2022 (the 2022 Conference and Convention sessions will be held virtually via ZOOM and also broadcast on ACB Media). </w:t>
      </w:r>
      <w:r>
        <w:rPr>
          <w:shd w:val="clear" w:color="auto" w:fill="FFFFFF"/>
        </w:rPr>
        <w:t>Learn more by visiting:</w:t>
      </w:r>
      <w:r w:rsidR="002978E2">
        <w:rPr>
          <w:shd w:val="clear" w:color="auto" w:fill="FFFFFF"/>
        </w:rPr>
        <w:t xml:space="preserve"> </w:t>
      </w:r>
      <w:hyperlink r:id="rId9" w:history="1">
        <w:r w:rsidR="002978E2" w:rsidRPr="00F3616C">
          <w:rPr>
            <w:rStyle w:val="Hyperlink"/>
            <w:shd w:val="clear" w:color="auto" w:fill="FFFFFF"/>
          </w:rPr>
          <w:t>https://acb.org/2022-ADP-awards-nominations</w:t>
        </w:r>
      </w:hyperlink>
      <w:r w:rsidR="002978E2">
        <w:rPr>
          <w:shd w:val="clear" w:color="auto" w:fill="FFFFFF"/>
        </w:rPr>
        <w:t xml:space="preserve">.  </w:t>
      </w:r>
    </w:p>
    <w:p w14:paraId="7109480C" w14:textId="77777777" w:rsidR="00B14EEB" w:rsidRPr="00B14EEB" w:rsidRDefault="00B14EEB" w:rsidP="00B14EEB">
      <w:pPr>
        <w:rPr>
          <w:rStyle w:val="SubtleEmphasis"/>
          <w:i w:val="0"/>
          <w:iCs w:val="0"/>
        </w:rPr>
      </w:pPr>
    </w:p>
    <w:p w14:paraId="235947EB" w14:textId="1CF8568A" w:rsidR="00D32DED" w:rsidRPr="00D32DED" w:rsidRDefault="00D32DED" w:rsidP="00B14EEB">
      <w:pPr>
        <w:pStyle w:val="Heading2"/>
      </w:pPr>
      <w:r w:rsidRPr="00D32DED">
        <w:t>NLS Aspiring Leaders Internship Program </w:t>
      </w:r>
    </w:p>
    <w:p w14:paraId="2A93DFC6" w14:textId="09F923A4" w:rsidR="00D32DED" w:rsidRPr="00D32DED" w:rsidRDefault="00D32DED" w:rsidP="00B14EEB">
      <w:r w:rsidRPr="00D32DED">
        <w:t>The National Library Service for the Blind and Print Disabled (NLS) Aspiring Leaders Internship Program was established through an endowment to provide legally blind individuals opportunities to work at the Library of Congress, NLS, in areas of study or interest to qualifying interns.</w:t>
      </w:r>
      <w:r>
        <w:t xml:space="preserve"> This </w:t>
      </w:r>
      <w:r w:rsidRPr="00D32DED">
        <w:t>paid internship offers legally blind individuals the opportunity work at NLS in areas that support services for the blind, including collections building, program delivery, and business oversight and management. Interns will gain valuable experience and explore potential career options while being guided through mentorships and developmental activities. The program has spring, summer, and fall sessions, between ten to twelve weeks each session. All interns work remotely.</w:t>
      </w:r>
      <w:r w:rsidRPr="00D32DED">
        <w:t xml:space="preserve"> </w:t>
      </w:r>
      <w:r w:rsidRPr="00D32DED">
        <w:t>Applicants interested in the Summer 2022 session should submit a completed application by March 1.</w:t>
      </w:r>
      <w:r w:rsidRPr="00D32DED">
        <w:rPr>
          <w:rFonts w:ascii="Calibri" w:hAnsi="Calibri" w:cs="Calibri"/>
        </w:rPr>
        <w:t xml:space="preserve"> </w:t>
      </w:r>
      <w:r w:rsidRPr="00D32DED">
        <w:t>To learn more about the program and the application process, visit </w:t>
      </w:r>
      <w:hyperlink r:id="rId10" w:tooltip="https://www.loc.gov/nls/about/internship-program/" w:history="1">
        <w:r w:rsidRPr="00D32DED">
          <w:rPr>
            <w:color w:val="954F72"/>
            <w:u w:val="single"/>
          </w:rPr>
          <w:t>www.loc.gov/nls/about/internship-program</w:t>
        </w:r>
      </w:hyperlink>
      <w:r w:rsidRPr="00D32DED">
        <w:t>.</w:t>
      </w:r>
    </w:p>
    <w:p w14:paraId="3328D4F1" w14:textId="0FA67918" w:rsidR="00D32DED" w:rsidRDefault="00D32DED" w:rsidP="00B14EEB"/>
    <w:p w14:paraId="52D092A8" w14:textId="77777777" w:rsidR="002978E2" w:rsidRPr="00FA086F" w:rsidRDefault="002978E2" w:rsidP="002978E2">
      <w:pPr>
        <w:pStyle w:val="Heading2"/>
      </w:pPr>
      <w:r w:rsidRPr="00FA086F">
        <w:t>Breast Cancer Webinar for Women Who Are Blind</w:t>
      </w:r>
    </w:p>
    <w:p w14:paraId="26970A0E" w14:textId="77777777" w:rsidR="002978E2" w:rsidRDefault="002978E2" w:rsidP="002978E2">
      <w:r w:rsidRPr="00FA086F">
        <w:t xml:space="preserve">Join </w:t>
      </w:r>
      <w:hyperlink r:id="rId11" w:history="1">
        <w:r w:rsidRPr="00FA086F">
          <w:rPr>
            <w:rStyle w:val="Hyperlink"/>
          </w:rPr>
          <w:t>Accessible Pharmacy Services for the Blind</w:t>
        </w:r>
      </w:hyperlink>
      <w:r w:rsidRPr="00FA086F">
        <w:t xml:space="preserve"> on Friday, February 25 from 12:00 PM to 1:30 PM EST as </w:t>
      </w:r>
      <w:r w:rsidRPr="00FA086F">
        <w:lastRenderedPageBreak/>
        <w:t xml:space="preserve">they discuss accessible breast cancer information, detection and prevention for blind women and their families. If you are unable to attend, still be sure to register to receive access to the webinar audio and video after the event, as well as an audio description of a breast self-exam for women who are blind or have low vision. This webinar will have captioning and a live ASL interpreter, and eligible attendees can receive CE credit through The Commission on Rehabilitation Counselor Certification (CRCC). Register for free: </w:t>
      </w:r>
      <w:hyperlink r:id="rId12" w:history="1">
        <w:r w:rsidRPr="00E97F12">
          <w:rPr>
            <w:rStyle w:val="Hyperlink"/>
          </w:rPr>
          <w:t>https://tinyurl.co</w:t>
        </w:r>
        <w:r w:rsidRPr="00E97F12">
          <w:rPr>
            <w:rStyle w:val="Hyperlink"/>
          </w:rPr>
          <w:t>m</w:t>
        </w:r>
        <w:r w:rsidRPr="00E97F12">
          <w:rPr>
            <w:rStyle w:val="Hyperlink"/>
          </w:rPr>
          <w:t>/mr3zse3e</w:t>
        </w:r>
      </w:hyperlink>
      <w:r>
        <w:t xml:space="preserve">.  </w:t>
      </w:r>
    </w:p>
    <w:p w14:paraId="00803DD4" w14:textId="77777777" w:rsidR="002978E2" w:rsidRPr="00D32DED" w:rsidRDefault="002978E2" w:rsidP="00B14EEB"/>
    <w:p w14:paraId="29868072" w14:textId="37D9674B" w:rsidR="004E1F07" w:rsidRPr="004E1F07" w:rsidRDefault="004E1F07" w:rsidP="004E1F07">
      <w:pPr>
        <w:pStyle w:val="Heading2"/>
      </w:pPr>
      <w:r>
        <w:t xml:space="preserve">Microsoft Disability Scholarship </w:t>
      </w:r>
      <w:r w:rsidRPr="004E1F07">
        <w:t>Open for Applications</w:t>
      </w:r>
    </w:p>
    <w:p w14:paraId="4BB6575D" w14:textId="3F3F88E3" w:rsidR="004E1F07" w:rsidRPr="004E1F07" w:rsidRDefault="004E1F07" w:rsidP="004E1F07">
      <w:r w:rsidRPr="004E1F07">
        <w:t>The Disability Scholarship is awarded to promising high school seniors with disabilities who plan to attend a vocational or academic college and target a career in the technology industry. The scholarships are renewable – each winner who continues to meet the criteria is eligible to receive an annual award of $5,000 for up to four (4) consecutive years for a potential total $20,000 scholarship.</w:t>
      </w:r>
      <w:r>
        <w:t xml:space="preserve"> </w:t>
      </w:r>
      <w:r w:rsidRPr="004E1F07">
        <w:t>This year's application is now open until March 15, 2022. Please help spread the word across your networks and social media. Link here: </w:t>
      </w:r>
      <w:hyperlink r:id="rId13" w:tooltip="https://nam06.safelinks.protection.outlook.com/?url=https%3A%2F%2Fwww.microsoft.com%2Fen-us%2Fdiversity%2Fprograms%2Fmicrosoftdisabilityscholarship.aspx&amp;data=04%7C01%7Cbretthu%40microsoft.com%7Cb8efedcbbba04d26c02a08d9f23e703a%7C72f988bf86f141af91ab2d7cd011db47%7C0%7C0%7C637807172455647915%7CUnknown%7CTWFpbGZsb3d8eyJWIjoiMC4wLjAwMDAiLCJQIjoiV2luMzIiLCJBTiI6Ik1haWwiLCJXVCI6Mn0%3D%7C3000&amp;sdata=iALklONlNVDgzDpWFT57nR5OihhAlcEEYWpFD8odlBc%3D&amp;reserved=0" w:history="1">
        <w:r w:rsidRPr="004E1F07">
          <w:rPr>
            <w:rStyle w:val="Hyperlink"/>
            <w:b/>
            <w:bCs/>
          </w:rPr>
          <w:t>https://www.microsoft.com/en-us/diversity/pr</w:t>
        </w:r>
        <w:r w:rsidRPr="004E1F07">
          <w:rPr>
            <w:rStyle w:val="Hyperlink"/>
            <w:b/>
            <w:bCs/>
          </w:rPr>
          <w:t>o</w:t>
        </w:r>
        <w:r w:rsidRPr="004E1F07">
          <w:rPr>
            <w:rStyle w:val="Hyperlink"/>
            <w:b/>
            <w:bCs/>
          </w:rPr>
          <w:t>grams/microsoftdisabilityscholarship.aspx</w:t>
        </w:r>
      </w:hyperlink>
      <w:r w:rsidRPr="004E1F07">
        <w:rPr>
          <w:b/>
          <w:bCs/>
        </w:rPr>
        <w:t>.</w:t>
      </w:r>
    </w:p>
    <w:p w14:paraId="271CEB27" w14:textId="77777777" w:rsidR="008753D9" w:rsidRDefault="004E1F07" w:rsidP="00B14EEB"/>
    <w:sectPr w:rsidR="008753D9" w:rsidSect="00AE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ED"/>
    <w:rsid w:val="00097CD5"/>
    <w:rsid w:val="002978E2"/>
    <w:rsid w:val="00324FD0"/>
    <w:rsid w:val="004E1F07"/>
    <w:rsid w:val="0052220F"/>
    <w:rsid w:val="006341C7"/>
    <w:rsid w:val="00800DCA"/>
    <w:rsid w:val="008A48EF"/>
    <w:rsid w:val="00AE584A"/>
    <w:rsid w:val="00B14EEB"/>
    <w:rsid w:val="00D3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96E94"/>
  <w15:chartTrackingRefBased/>
  <w15:docId w15:val="{69666A2E-8A25-D24A-898A-CF68B2CD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EEB"/>
    <w:rPr>
      <w:rFonts w:ascii="Arial" w:eastAsia="Times New Roman" w:hAnsi="Arial" w:cs="Arial"/>
      <w:color w:val="000000"/>
      <w:sz w:val="36"/>
      <w:szCs w:val="36"/>
    </w:rPr>
  </w:style>
  <w:style w:type="paragraph" w:styleId="Heading1">
    <w:name w:val="heading 1"/>
    <w:basedOn w:val="Heading2"/>
    <w:next w:val="Normal"/>
    <w:link w:val="Heading1Char"/>
    <w:uiPriority w:val="9"/>
    <w:qFormat/>
    <w:rsid w:val="00D32DED"/>
    <w:pPr>
      <w:outlineLvl w:val="0"/>
    </w:pPr>
    <w:rPr>
      <w:sz w:val="44"/>
      <w:szCs w:val="44"/>
    </w:rPr>
  </w:style>
  <w:style w:type="paragraph" w:styleId="Heading2">
    <w:name w:val="heading 2"/>
    <w:basedOn w:val="Normal"/>
    <w:next w:val="Normal"/>
    <w:link w:val="Heading2Char"/>
    <w:uiPriority w:val="9"/>
    <w:unhideWhenUsed/>
    <w:qFormat/>
    <w:rsid w:val="00D32DED"/>
    <w:pPr>
      <w:spacing w:after="120"/>
      <w:outlineLvl w:val="1"/>
    </w:pPr>
    <w:rPr>
      <w:b/>
      <w:bCs/>
    </w:rPr>
  </w:style>
  <w:style w:type="paragraph" w:styleId="Heading3">
    <w:name w:val="heading 3"/>
    <w:basedOn w:val="Normal"/>
    <w:next w:val="Normal"/>
    <w:link w:val="Heading3Char"/>
    <w:uiPriority w:val="9"/>
    <w:semiHidden/>
    <w:unhideWhenUsed/>
    <w:qFormat/>
    <w:rsid w:val="004E1F0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2DED"/>
  </w:style>
  <w:style w:type="character" w:styleId="Hyperlink">
    <w:name w:val="Hyperlink"/>
    <w:basedOn w:val="DefaultParagraphFont"/>
    <w:uiPriority w:val="99"/>
    <w:unhideWhenUsed/>
    <w:rsid w:val="00D32DED"/>
    <w:rPr>
      <w:color w:val="0000FF"/>
      <w:u w:val="single"/>
    </w:rPr>
  </w:style>
  <w:style w:type="character" w:customStyle="1" w:styleId="Heading2Char">
    <w:name w:val="Heading 2 Char"/>
    <w:basedOn w:val="DefaultParagraphFont"/>
    <w:link w:val="Heading2"/>
    <w:uiPriority w:val="9"/>
    <w:rsid w:val="00D32DED"/>
    <w:rPr>
      <w:rFonts w:ascii="Arial" w:eastAsia="Times New Roman" w:hAnsi="Arial" w:cs="Arial"/>
      <w:b/>
      <w:bCs/>
      <w:color w:val="000000"/>
      <w:sz w:val="36"/>
      <w:szCs w:val="36"/>
    </w:rPr>
  </w:style>
  <w:style w:type="character" w:customStyle="1" w:styleId="Heading1Char">
    <w:name w:val="Heading 1 Char"/>
    <w:basedOn w:val="DefaultParagraphFont"/>
    <w:link w:val="Heading1"/>
    <w:uiPriority w:val="9"/>
    <w:rsid w:val="00D32DED"/>
    <w:rPr>
      <w:rFonts w:ascii="Arial" w:eastAsia="Times New Roman" w:hAnsi="Arial" w:cs="Arial"/>
      <w:b/>
      <w:bCs/>
      <w:color w:val="000000"/>
      <w:sz w:val="44"/>
      <w:szCs w:val="44"/>
    </w:rPr>
  </w:style>
  <w:style w:type="character" w:styleId="SubtleEmphasis">
    <w:name w:val="Subtle Emphasis"/>
    <w:basedOn w:val="DefaultParagraphFont"/>
    <w:uiPriority w:val="19"/>
    <w:qFormat/>
    <w:rsid w:val="00B14EEB"/>
    <w:rPr>
      <w:i/>
      <w:iCs/>
      <w:color w:val="404040" w:themeColor="text1" w:themeTint="BF"/>
    </w:rPr>
  </w:style>
  <w:style w:type="character" w:styleId="UnresolvedMention">
    <w:name w:val="Unresolved Mention"/>
    <w:basedOn w:val="DefaultParagraphFont"/>
    <w:uiPriority w:val="99"/>
    <w:semiHidden/>
    <w:unhideWhenUsed/>
    <w:rsid w:val="00B14EEB"/>
    <w:rPr>
      <w:color w:val="605E5C"/>
      <w:shd w:val="clear" w:color="auto" w:fill="E1DFDD"/>
    </w:rPr>
  </w:style>
  <w:style w:type="character" w:styleId="FollowedHyperlink">
    <w:name w:val="FollowedHyperlink"/>
    <w:basedOn w:val="DefaultParagraphFont"/>
    <w:uiPriority w:val="99"/>
    <w:semiHidden/>
    <w:unhideWhenUsed/>
    <w:rsid w:val="00B14EEB"/>
    <w:rPr>
      <w:color w:val="954F72" w:themeColor="followedHyperlink"/>
      <w:u w:val="single"/>
    </w:rPr>
  </w:style>
  <w:style w:type="character" w:customStyle="1" w:styleId="Heading3Char">
    <w:name w:val="Heading 3 Char"/>
    <w:basedOn w:val="DefaultParagraphFont"/>
    <w:link w:val="Heading3"/>
    <w:uiPriority w:val="9"/>
    <w:semiHidden/>
    <w:rsid w:val="004E1F0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3155">
      <w:bodyDiv w:val="1"/>
      <w:marLeft w:val="0"/>
      <w:marRight w:val="0"/>
      <w:marTop w:val="0"/>
      <w:marBottom w:val="0"/>
      <w:divBdr>
        <w:top w:val="none" w:sz="0" w:space="0" w:color="auto"/>
        <w:left w:val="none" w:sz="0" w:space="0" w:color="auto"/>
        <w:bottom w:val="none" w:sz="0" w:space="0" w:color="auto"/>
        <w:right w:val="none" w:sz="0" w:space="0" w:color="auto"/>
      </w:divBdr>
    </w:div>
    <w:div w:id="377555790">
      <w:bodyDiv w:val="1"/>
      <w:marLeft w:val="0"/>
      <w:marRight w:val="0"/>
      <w:marTop w:val="0"/>
      <w:marBottom w:val="0"/>
      <w:divBdr>
        <w:top w:val="none" w:sz="0" w:space="0" w:color="auto"/>
        <w:left w:val="none" w:sz="0" w:space="0" w:color="auto"/>
        <w:bottom w:val="none" w:sz="0" w:space="0" w:color="auto"/>
        <w:right w:val="none" w:sz="0" w:space="0" w:color="auto"/>
      </w:divBdr>
    </w:div>
    <w:div w:id="407574774">
      <w:bodyDiv w:val="1"/>
      <w:marLeft w:val="0"/>
      <w:marRight w:val="0"/>
      <w:marTop w:val="0"/>
      <w:marBottom w:val="0"/>
      <w:divBdr>
        <w:top w:val="none" w:sz="0" w:space="0" w:color="auto"/>
        <w:left w:val="none" w:sz="0" w:space="0" w:color="auto"/>
        <w:bottom w:val="none" w:sz="0" w:space="0" w:color="auto"/>
        <w:right w:val="none" w:sz="0" w:space="0" w:color="auto"/>
      </w:divBdr>
    </w:div>
    <w:div w:id="434594467">
      <w:bodyDiv w:val="1"/>
      <w:marLeft w:val="0"/>
      <w:marRight w:val="0"/>
      <w:marTop w:val="0"/>
      <w:marBottom w:val="0"/>
      <w:divBdr>
        <w:top w:val="none" w:sz="0" w:space="0" w:color="auto"/>
        <w:left w:val="none" w:sz="0" w:space="0" w:color="auto"/>
        <w:bottom w:val="none" w:sz="0" w:space="0" w:color="auto"/>
        <w:right w:val="none" w:sz="0" w:space="0" w:color="auto"/>
      </w:divBdr>
    </w:div>
    <w:div w:id="549195799">
      <w:bodyDiv w:val="1"/>
      <w:marLeft w:val="0"/>
      <w:marRight w:val="0"/>
      <w:marTop w:val="0"/>
      <w:marBottom w:val="0"/>
      <w:divBdr>
        <w:top w:val="none" w:sz="0" w:space="0" w:color="auto"/>
        <w:left w:val="none" w:sz="0" w:space="0" w:color="auto"/>
        <w:bottom w:val="none" w:sz="0" w:space="0" w:color="auto"/>
        <w:right w:val="none" w:sz="0" w:space="0" w:color="auto"/>
      </w:divBdr>
    </w:div>
    <w:div w:id="793058518">
      <w:bodyDiv w:val="1"/>
      <w:marLeft w:val="0"/>
      <w:marRight w:val="0"/>
      <w:marTop w:val="0"/>
      <w:marBottom w:val="0"/>
      <w:divBdr>
        <w:top w:val="none" w:sz="0" w:space="0" w:color="auto"/>
        <w:left w:val="none" w:sz="0" w:space="0" w:color="auto"/>
        <w:bottom w:val="none" w:sz="0" w:space="0" w:color="auto"/>
        <w:right w:val="none" w:sz="0" w:space="0" w:color="auto"/>
      </w:divBdr>
    </w:div>
    <w:div w:id="822284233">
      <w:bodyDiv w:val="1"/>
      <w:marLeft w:val="0"/>
      <w:marRight w:val="0"/>
      <w:marTop w:val="0"/>
      <w:marBottom w:val="0"/>
      <w:divBdr>
        <w:top w:val="none" w:sz="0" w:space="0" w:color="auto"/>
        <w:left w:val="none" w:sz="0" w:space="0" w:color="auto"/>
        <w:bottom w:val="none" w:sz="0" w:space="0" w:color="auto"/>
        <w:right w:val="none" w:sz="0" w:space="0" w:color="auto"/>
      </w:divBdr>
    </w:div>
    <w:div w:id="861818291">
      <w:bodyDiv w:val="1"/>
      <w:marLeft w:val="0"/>
      <w:marRight w:val="0"/>
      <w:marTop w:val="0"/>
      <w:marBottom w:val="0"/>
      <w:divBdr>
        <w:top w:val="none" w:sz="0" w:space="0" w:color="auto"/>
        <w:left w:val="none" w:sz="0" w:space="0" w:color="auto"/>
        <w:bottom w:val="none" w:sz="0" w:space="0" w:color="auto"/>
        <w:right w:val="none" w:sz="0" w:space="0" w:color="auto"/>
      </w:divBdr>
    </w:div>
    <w:div w:id="937443720">
      <w:bodyDiv w:val="1"/>
      <w:marLeft w:val="0"/>
      <w:marRight w:val="0"/>
      <w:marTop w:val="0"/>
      <w:marBottom w:val="0"/>
      <w:divBdr>
        <w:top w:val="none" w:sz="0" w:space="0" w:color="auto"/>
        <w:left w:val="none" w:sz="0" w:space="0" w:color="auto"/>
        <w:bottom w:val="none" w:sz="0" w:space="0" w:color="auto"/>
        <w:right w:val="none" w:sz="0" w:space="0" w:color="auto"/>
      </w:divBdr>
    </w:div>
    <w:div w:id="966743029">
      <w:bodyDiv w:val="1"/>
      <w:marLeft w:val="0"/>
      <w:marRight w:val="0"/>
      <w:marTop w:val="0"/>
      <w:marBottom w:val="0"/>
      <w:divBdr>
        <w:top w:val="none" w:sz="0" w:space="0" w:color="auto"/>
        <w:left w:val="none" w:sz="0" w:space="0" w:color="auto"/>
        <w:bottom w:val="none" w:sz="0" w:space="0" w:color="auto"/>
        <w:right w:val="none" w:sz="0" w:space="0" w:color="auto"/>
      </w:divBdr>
    </w:div>
    <w:div w:id="989014772">
      <w:bodyDiv w:val="1"/>
      <w:marLeft w:val="0"/>
      <w:marRight w:val="0"/>
      <w:marTop w:val="0"/>
      <w:marBottom w:val="0"/>
      <w:divBdr>
        <w:top w:val="none" w:sz="0" w:space="0" w:color="auto"/>
        <w:left w:val="none" w:sz="0" w:space="0" w:color="auto"/>
        <w:bottom w:val="none" w:sz="0" w:space="0" w:color="auto"/>
        <w:right w:val="none" w:sz="0" w:space="0" w:color="auto"/>
      </w:divBdr>
    </w:div>
    <w:div w:id="1010256008">
      <w:bodyDiv w:val="1"/>
      <w:marLeft w:val="0"/>
      <w:marRight w:val="0"/>
      <w:marTop w:val="0"/>
      <w:marBottom w:val="0"/>
      <w:divBdr>
        <w:top w:val="none" w:sz="0" w:space="0" w:color="auto"/>
        <w:left w:val="none" w:sz="0" w:space="0" w:color="auto"/>
        <w:bottom w:val="none" w:sz="0" w:space="0" w:color="auto"/>
        <w:right w:val="none" w:sz="0" w:space="0" w:color="auto"/>
      </w:divBdr>
    </w:div>
    <w:div w:id="1091048282">
      <w:bodyDiv w:val="1"/>
      <w:marLeft w:val="0"/>
      <w:marRight w:val="0"/>
      <w:marTop w:val="0"/>
      <w:marBottom w:val="0"/>
      <w:divBdr>
        <w:top w:val="none" w:sz="0" w:space="0" w:color="auto"/>
        <w:left w:val="none" w:sz="0" w:space="0" w:color="auto"/>
        <w:bottom w:val="none" w:sz="0" w:space="0" w:color="auto"/>
        <w:right w:val="none" w:sz="0" w:space="0" w:color="auto"/>
      </w:divBdr>
    </w:div>
    <w:div w:id="1391076060">
      <w:bodyDiv w:val="1"/>
      <w:marLeft w:val="0"/>
      <w:marRight w:val="0"/>
      <w:marTop w:val="0"/>
      <w:marBottom w:val="0"/>
      <w:divBdr>
        <w:top w:val="none" w:sz="0" w:space="0" w:color="auto"/>
        <w:left w:val="none" w:sz="0" w:space="0" w:color="auto"/>
        <w:bottom w:val="none" w:sz="0" w:space="0" w:color="auto"/>
        <w:right w:val="none" w:sz="0" w:space="0" w:color="auto"/>
      </w:divBdr>
    </w:div>
    <w:div w:id="1395203767">
      <w:bodyDiv w:val="1"/>
      <w:marLeft w:val="0"/>
      <w:marRight w:val="0"/>
      <w:marTop w:val="0"/>
      <w:marBottom w:val="0"/>
      <w:divBdr>
        <w:top w:val="none" w:sz="0" w:space="0" w:color="auto"/>
        <w:left w:val="none" w:sz="0" w:space="0" w:color="auto"/>
        <w:bottom w:val="none" w:sz="0" w:space="0" w:color="auto"/>
        <w:right w:val="none" w:sz="0" w:space="0" w:color="auto"/>
      </w:divBdr>
    </w:div>
    <w:div w:id="1418597894">
      <w:bodyDiv w:val="1"/>
      <w:marLeft w:val="0"/>
      <w:marRight w:val="0"/>
      <w:marTop w:val="0"/>
      <w:marBottom w:val="0"/>
      <w:divBdr>
        <w:top w:val="none" w:sz="0" w:space="0" w:color="auto"/>
        <w:left w:val="none" w:sz="0" w:space="0" w:color="auto"/>
        <w:bottom w:val="none" w:sz="0" w:space="0" w:color="auto"/>
        <w:right w:val="none" w:sz="0" w:space="0" w:color="auto"/>
      </w:divBdr>
    </w:div>
    <w:div w:id="1463647685">
      <w:bodyDiv w:val="1"/>
      <w:marLeft w:val="0"/>
      <w:marRight w:val="0"/>
      <w:marTop w:val="0"/>
      <w:marBottom w:val="0"/>
      <w:divBdr>
        <w:top w:val="none" w:sz="0" w:space="0" w:color="auto"/>
        <w:left w:val="none" w:sz="0" w:space="0" w:color="auto"/>
        <w:bottom w:val="none" w:sz="0" w:space="0" w:color="auto"/>
        <w:right w:val="none" w:sz="0" w:space="0" w:color="auto"/>
      </w:divBdr>
    </w:div>
    <w:div w:id="1485316906">
      <w:bodyDiv w:val="1"/>
      <w:marLeft w:val="0"/>
      <w:marRight w:val="0"/>
      <w:marTop w:val="0"/>
      <w:marBottom w:val="0"/>
      <w:divBdr>
        <w:top w:val="none" w:sz="0" w:space="0" w:color="auto"/>
        <w:left w:val="none" w:sz="0" w:space="0" w:color="auto"/>
        <w:bottom w:val="none" w:sz="0" w:space="0" w:color="auto"/>
        <w:right w:val="none" w:sz="0" w:space="0" w:color="auto"/>
      </w:divBdr>
    </w:div>
    <w:div w:id="1610579891">
      <w:bodyDiv w:val="1"/>
      <w:marLeft w:val="0"/>
      <w:marRight w:val="0"/>
      <w:marTop w:val="0"/>
      <w:marBottom w:val="0"/>
      <w:divBdr>
        <w:top w:val="none" w:sz="0" w:space="0" w:color="auto"/>
        <w:left w:val="none" w:sz="0" w:space="0" w:color="auto"/>
        <w:bottom w:val="none" w:sz="0" w:space="0" w:color="auto"/>
        <w:right w:val="none" w:sz="0" w:space="0" w:color="auto"/>
      </w:divBdr>
    </w:div>
    <w:div w:id="1640380393">
      <w:bodyDiv w:val="1"/>
      <w:marLeft w:val="0"/>
      <w:marRight w:val="0"/>
      <w:marTop w:val="0"/>
      <w:marBottom w:val="0"/>
      <w:divBdr>
        <w:top w:val="none" w:sz="0" w:space="0" w:color="auto"/>
        <w:left w:val="none" w:sz="0" w:space="0" w:color="auto"/>
        <w:bottom w:val="none" w:sz="0" w:space="0" w:color="auto"/>
        <w:right w:val="none" w:sz="0" w:space="0" w:color="auto"/>
      </w:divBdr>
    </w:div>
    <w:div w:id="1641184993">
      <w:bodyDiv w:val="1"/>
      <w:marLeft w:val="0"/>
      <w:marRight w:val="0"/>
      <w:marTop w:val="0"/>
      <w:marBottom w:val="0"/>
      <w:divBdr>
        <w:top w:val="none" w:sz="0" w:space="0" w:color="auto"/>
        <w:left w:val="none" w:sz="0" w:space="0" w:color="auto"/>
        <w:bottom w:val="none" w:sz="0" w:space="0" w:color="auto"/>
        <w:right w:val="none" w:sz="0" w:space="0" w:color="auto"/>
      </w:divBdr>
    </w:div>
    <w:div w:id="1646160622">
      <w:bodyDiv w:val="1"/>
      <w:marLeft w:val="0"/>
      <w:marRight w:val="0"/>
      <w:marTop w:val="0"/>
      <w:marBottom w:val="0"/>
      <w:divBdr>
        <w:top w:val="none" w:sz="0" w:space="0" w:color="auto"/>
        <w:left w:val="none" w:sz="0" w:space="0" w:color="auto"/>
        <w:bottom w:val="none" w:sz="0" w:space="0" w:color="auto"/>
        <w:right w:val="none" w:sz="0" w:space="0" w:color="auto"/>
      </w:divBdr>
    </w:div>
    <w:div w:id="1695421940">
      <w:bodyDiv w:val="1"/>
      <w:marLeft w:val="0"/>
      <w:marRight w:val="0"/>
      <w:marTop w:val="0"/>
      <w:marBottom w:val="0"/>
      <w:divBdr>
        <w:top w:val="none" w:sz="0" w:space="0" w:color="auto"/>
        <w:left w:val="none" w:sz="0" w:space="0" w:color="auto"/>
        <w:bottom w:val="none" w:sz="0" w:space="0" w:color="auto"/>
        <w:right w:val="none" w:sz="0" w:space="0" w:color="auto"/>
      </w:divBdr>
    </w:div>
    <w:div w:id="1744139505">
      <w:bodyDiv w:val="1"/>
      <w:marLeft w:val="0"/>
      <w:marRight w:val="0"/>
      <w:marTop w:val="0"/>
      <w:marBottom w:val="0"/>
      <w:divBdr>
        <w:top w:val="none" w:sz="0" w:space="0" w:color="auto"/>
        <w:left w:val="none" w:sz="0" w:space="0" w:color="auto"/>
        <w:bottom w:val="none" w:sz="0" w:space="0" w:color="auto"/>
        <w:right w:val="none" w:sz="0" w:space="0" w:color="auto"/>
      </w:divBdr>
    </w:div>
    <w:div w:id="1803762937">
      <w:bodyDiv w:val="1"/>
      <w:marLeft w:val="0"/>
      <w:marRight w:val="0"/>
      <w:marTop w:val="0"/>
      <w:marBottom w:val="0"/>
      <w:divBdr>
        <w:top w:val="none" w:sz="0" w:space="0" w:color="auto"/>
        <w:left w:val="none" w:sz="0" w:space="0" w:color="auto"/>
        <w:bottom w:val="none" w:sz="0" w:space="0" w:color="auto"/>
        <w:right w:val="none" w:sz="0" w:space="0" w:color="auto"/>
      </w:divBdr>
    </w:div>
    <w:div w:id="1809785014">
      <w:bodyDiv w:val="1"/>
      <w:marLeft w:val="0"/>
      <w:marRight w:val="0"/>
      <w:marTop w:val="0"/>
      <w:marBottom w:val="0"/>
      <w:divBdr>
        <w:top w:val="none" w:sz="0" w:space="0" w:color="auto"/>
        <w:left w:val="none" w:sz="0" w:space="0" w:color="auto"/>
        <w:bottom w:val="none" w:sz="0" w:space="0" w:color="auto"/>
        <w:right w:val="none" w:sz="0" w:space="0" w:color="auto"/>
      </w:divBdr>
    </w:div>
    <w:div w:id="1882401177">
      <w:bodyDiv w:val="1"/>
      <w:marLeft w:val="0"/>
      <w:marRight w:val="0"/>
      <w:marTop w:val="0"/>
      <w:marBottom w:val="0"/>
      <w:divBdr>
        <w:top w:val="none" w:sz="0" w:space="0" w:color="auto"/>
        <w:left w:val="none" w:sz="0" w:space="0" w:color="auto"/>
        <w:bottom w:val="none" w:sz="0" w:space="0" w:color="auto"/>
        <w:right w:val="none" w:sz="0" w:space="0" w:color="auto"/>
      </w:divBdr>
    </w:div>
    <w:div w:id="2018341405">
      <w:bodyDiv w:val="1"/>
      <w:marLeft w:val="0"/>
      <w:marRight w:val="0"/>
      <w:marTop w:val="0"/>
      <w:marBottom w:val="0"/>
      <w:divBdr>
        <w:top w:val="none" w:sz="0" w:space="0" w:color="auto"/>
        <w:left w:val="none" w:sz="0" w:space="0" w:color="auto"/>
        <w:bottom w:val="none" w:sz="0" w:space="0" w:color="auto"/>
        <w:right w:val="none" w:sz="0" w:space="0" w:color="auto"/>
      </w:divBdr>
    </w:div>
    <w:div w:id="20599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2022-leadership-fellows" TargetMode="External"/><Relationship Id="rId13" Type="http://schemas.openxmlformats.org/officeDocument/2006/relationships/hyperlink" Target="https://nam06.safelinks.protection.outlook.com/?url=https%3A%2F%2Fwww.microsoft.com%2Fen-us%2Fdiversity%2Fprograms%2Fmicrosoftdisabilityscholarship.aspx&amp;data=04%7C01%7Cbretthu%40microsoft.com%7Cb8efedcbbba04d26c02a08d9f23e703a%7C72f988bf86f141af91ab2d7cd011db47%7C0%7C0%7C637807172455647915%7CUnknown%7CTWFpbGZsb3d8eyJWIjoiMC4wLjAwMDAiLCJQIjoiV2luMzIiLCJBTiI6Ik1haWwiLCJXVCI6Mn0%3D%7C3000&amp;sdata=iALklONlNVDgzDpWFT57nR5OihhAlcEEYWpFD8odlBc%3D&amp;reserved=0"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acb.org/2022-healthcare-survey" TargetMode="External"/><Relationship Id="rId12" Type="http://schemas.openxmlformats.org/officeDocument/2006/relationships/hyperlink" Target="https://tinyurl.com/mr3zse3e"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inyurl.com/ACB60for60" TargetMode="External"/><Relationship Id="rId11" Type="http://schemas.openxmlformats.org/officeDocument/2006/relationships/hyperlink" Target="https://www.accessiblepharmacy.com/" TargetMode="External"/><Relationship Id="rId5" Type="http://schemas.openxmlformats.org/officeDocument/2006/relationships/hyperlink" Target="https://www.acb.org/2022-legislative-imperatives" TargetMode="External"/><Relationship Id="rId15" Type="http://schemas.openxmlformats.org/officeDocument/2006/relationships/theme" Target="theme/theme1.xml"/><Relationship Id="rId10" Type="http://schemas.openxmlformats.org/officeDocument/2006/relationships/hyperlink" Target="https://www.loc.gov/nls/about/internship-program/" TargetMode="External"/><Relationship Id="rId4" Type="http://schemas.openxmlformats.org/officeDocument/2006/relationships/hyperlink" Target="https://tinyurl.com/2022-DC-Leadership-Meetings?fbclid=IwAR38jRV0YxAgoRIIoLIcnn--2senTUEDEbZbJ9_aEcKXKg8idujaE-nMLdk" TargetMode="External"/><Relationship Id="rId9" Type="http://schemas.openxmlformats.org/officeDocument/2006/relationships/hyperlink" Target="https://acb.org/2022-ADP-awards-nomin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31A79528-4C9A-48BA-92F1-2B1D90090111}"/>
</file>

<file path=customXml/itemProps2.xml><?xml version="1.0" encoding="utf-8"?>
<ds:datastoreItem xmlns:ds="http://schemas.openxmlformats.org/officeDocument/2006/customXml" ds:itemID="{A41A3077-EB98-49A2-AC41-4B696FE043C3}"/>
</file>

<file path=customXml/itemProps3.xml><?xml version="1.0" encoding="utf-8"?>
<ds:datastoreItem xmlns:ds="http://schemas.openxmlformats.org/officeDocument/2006/customXml" ds:itemID="{9F5ACA7E-550A-4AA4-8CB3-8DA44497452C}"/>
</file>

<file path=docProps/app.xml><?xml version="1.0" encoding="utf-8"?>
<Properties xmlns="http://schemas.openxmlformats.org/officeDocument/2006/extended-properties" xmlns:vt="http://schemas.openxmlformats.org/officeDocument/2006/docPropsVTypes">
  <Template>Normal.dotm</Template>
  <TotalTime>34</TotalTime>
  <Pages>4</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Gasque</dc:creator>
  <cp:keywords/>
  <dc:description/>
  <cp:lastModifiedBy>Kelly Gasque</cp:lastModifiedBy>
  <cp:revision>5</cp:revision>
  <dcterms:created xsi:type="dcterms:W3CDTF">2022-02-10T23:48:00Z</dcterms:created>
  <dcterms:modified xsi:type="dcterms:W3CDTF">2022-02-17T19:35:00Z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