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99C6B" w14:textId="77777777" w:rsidR="00F7060D" w:rsidRPr="003F6617" w:rsidRDefault="00F7060D" w:rsidP="00F7060D">
      <w:pPr>
        <w:keepNext/>
        <w:keepLines/>
        <w:spacing w:after="0" w:line="276" w:lineRule="auto"/>
        <w:outlineLvl w:val="0"/>
        <w:rPr>
          <w:rFonts w:ascii="Arial" w:eastAsiaTheme="majorEastAsia" w:hAnsi="Arial" w:cs="Arial"/>
          <w:b/>
          <w:bCs/>
          <w:sz w:val="48"/>
          <w:szCs w:val="48"/>
        </w:rPr>
      </w:pPr>
      <w:bookmarkStart w:id="0" w:name="_Hlk142921756"/>
      <w:r w:rsidRPr="003F6617">
        <w:rPr>
          <w:rFonts w:ascii="Arial" w:eastAsiaTheme="majorEastAsia" w:hAnsi="Arial" w:cs="Arial"/>
          <w:b/>
          <w:bCs/>
          <w:sz w:val="48"/>
          <w:szCs w:val="48"/>
        </w:rPr>
        <w:t>Dots and Dashes</w:t>
      </w:r>
    </w:p>
    <w:p w14:paraId="07F2A0EC" w14:textId="71EF5A34" w:rsidR="00F7060D" w:rsidRDefault="00F7060D" w:rsidP="00F7060D">
      <w:pPr>
        <w:spacing w:after="0" w:line="276" w:lineRule="auto"/>
        <w:rPr>
          <w:rFonts w:ascii="Arial" w:hAnsi="Arial" w:cs="Arial"/>
          <w:sz w:val="48"/>
          <w:szCs w:val="48"/>
        </w:rPr>
      </w:pPr>
      <w:r>
        <w:rPr>
          <w:rFonts w:ascii="Arial" w:hAnsi="Arial" w:cs="Arial"/>
          <w:b/>
          <w:bCs/>
          <w:sz w:val="48"/>
          <w:szCs w:val="48"/>
        </w:rPr>
        <w:t>October 5,</w:t>
      </w:r>
      <w:r w:rsidRPr="003F6617">
        <w:rPr>
          <w:rFonts w:ascii="Arial" w:hAnsi="Arial" w:cs="Arial"/>
          <w:b/>
          <w:bCs/>
          <w:sz w:val="48"/>
          <w:szCs w:val="48"/>
        </w:rPr>
        <w:t xml:space="preserve"> 202</w:t>
      </w:r>
      <w:bookmarkEnd w:id="0"/>
      <w:r w:rsidRPr="003F6617">
        <w:rPr>
          <w:rFonts w:ascii="Arial" w:hAnsi="Arial" w:cs="Arial"/>
          <w:b/>
          <w:bCs/>
          <w:sz w:val="48"/>
          <w:szCs w:val="48"/>
        </w:rPr>
        <w:t>6</w:t>
      </w:r>
    </w:p>
    <w:p w14:paraId="02142E5E" w14:textId="77777777" w:rsidR="00F7060D" w:rsidRDefault="00F7060D" w:rsidP="00F7060D">
      <w:pPr>
        <w:spacing w:after="0" w:line="276" w:lineRule="auto"/>
        <w:rPr>
          <w:rFonts w:ascii="Arial" w:hAnsi="Arial" w:cs="Arial"/>
          <w:sz w:val="36"/>
          <w:szCs w:val="36"/>
        </w:rPr>
      </w:pPr>
    </w:p>
    <w:p w14:paraId="5B437B34" w14:textId="77777777" w:rsidR="00F7060D" w:rsidRDefault="00F7060D" w:rsidP="00F7060D">
      <w:pPr>
        <w:spacing w:after="0" w:line="276" w:lineRule="auto"/>
        <w:rPr>
          <w:rFonts w:ascii="Arial" w:hAnsi="Arial" w:cs="Arial"/>
          <w:sz w:val="36"/>
          <w:szCs w:val="36"/>
        </w:rPr>
      </w:pPr>
      <w:r w:rsidRPr="003E199B">
        <w:rPr>
          <w:rFonts w:ascii="Arial" w:hAnsi="Arial" w:cs="Arial"/>
          <w:sz w:val="36"/>
          <w:szCs w:val="36"/>
        </w:rPr>
        <w:t xml:space="preserve">In this issue, you will find the following articles:  </w:t>
      </w:r>
    </w:p>
    <w:p w14:paraId="46DA566E" w14:textId="77777777" w:rsidR="00F7060D" w:rsidRDefault="00F7060D" w:rsidP="00F7060D">
      <w:pPr>
        <w:spacing w:after="0" w:line="276" w:lineRule="auto"/>
        <w:rPr>
          <w:rFonts w:ascii="Arial" w:hAnsi="Arial" w:cs="Arial"/>
          <w:sz w:val="36"/>
          <w:szCs w:val="36"/>
        </w:rPr>
      </w:pPr>
    </w:p>
    <w:p w14:paraId="413290F4" w14:textId="77777777" w:rsidR="00F7060D" w:rsidRPr="009E3139" w:rsidRDefault="00F7060D" w:rsidP="00F7060D">
      <w:pPr>
        <w:spacing w:after="0" w:line="276" w:lineRule="auto"/>
        <w:rPr>
          <w:rFonts w:ascii="Arial" w:hAnsi="Arial" w:cs="Arial"/>
          <w:b/>
          <w:bCs/>
          <w:color w:val="0070C0"/>
          <w:sz w:val="36"/>
          <w:szCs w:val="36"/>
        </w:rPr>
      </w:pPr>
      <w:hyperlink w:anchor="ACBOrganizationalInformation" w:history="1">
        <w:r w:rsidRPr="009E3139">
          <w:rPr>
            <w:rStyle w:val="Hyperlink"/>
            <w:rFonts w:ascii="Arial" w:hAnsi="Arial" w:cs="Arial"/>
            <w:b/>
            <w:bCs/>
            <w:color w:val="0070C0"/>
            <w:sz w:val="36"/>
            <w:szCs w:val="36"/>
          </w:rPr>
          <w:t>ACB Organizational Information</w:t>
        </w:r>
      </w:hyperlink>
    </w:p>
    <w:p w14:paraId="47C8D6B0" w14:textId="01349756" w:rsidR="00F7060D" w:rsidRDefault="00F7060D" w:rsidP="00F7060D">
      <w:pPr>
        <w:pStyle w:val="ListParagraph"/>
        <w:numPr>
          <w:ilvl w:val="0"/>
          <w:numId w:val="1"/>
        </w:numPr>
        <w:spacing w:after="0" w:line="276" w:lineRule="auto"/>
        <w:rPr>
          <w:rFonts w:ascii="Arial" w:hAnsi="Arial" w:cs="Arial"/>
          <w:sz w:val="36"/>
          <w:szCs w:val="36"/>
        </w:rPr>
      </w:pPr>
      <w:hyperlink w:anchor="JoinUsattheMEnablingSummit" w:history="1">
        <w:r w:rsidRPr="00F7060D">
          <w:rPr>
            <w:rStyle w:val="Hyperlink"/>
            <w:rFonts w:ascii="Arial" w:hAnsi="Arial" w:cs="Arial"/>
            <w:color w:val="0070C0"/>
            <w:sz w:val="36"/>
            <w:szCs w:val="36"/>
          </w:rPr>
          <w:t>Join Us at the M-Enabling Summit</w:t>
        </w:r>
      </w:hyperlink>
    </w:p>
    <w:p w14:paraId="0D3F28D8" w14:textId="0C90AFE9" w:rsidR="00F7060D" w:rsidRPr="0043768F" w:rsidRDefault="0043768F" w:rsidP="00F7060D">
      <w:pPr>
        <w:pStyle w:val="ListParagraph"/>
        <w:numPr>
          <w:ilvl w:val="0"/>
          <w:numId w:val="1"/>
        </w:numPr>
        <w:spacing w:after="0" w:line="276" w:lineRule="auto"/>
        <w:rPr>
          <w:rFonts w:ascii="Arial" w:hAnsi="Arial" w:cs="Arial"/>
          <w:color w:val="0070C0"/>
          <w:sz w:val="36"/>
          <w:szCs w:val="36"/>
        </w:rPr>
      </w:pPr>
      <w:hyperlink w:anchor="UrgeCongresstoReaffirmIntegrationMandate" w:history="1">
        <w:r w:rsidRPr="0043768F">
          <w:rPr>
            <w:rStyle w:val="Hyperlink"/>
            <w:rFonts w:ascii="Arial" w:hAnsi="Arial" w:cs="Arial"/>
            <w:color w:val="0070C0"/>
            <w:sz w:val="36"/>
            <w:szCs w:val="36"/>
          </w:rPr>
          <w:t>Urge Congress to Reaffirm the Integration Mandate</w:t>
        </w:r>
      </w:hyperlink>
    </w:p>
    <w:p w14:paraId="3ED70C11" w14:textId="64501FA2" w:rsidR="0043768F" w:rsidRPr="004E71E6" w:rsidRDefault="004E71E6" w:rsidP="00F7060D">
      <w:pPr>
        <w:pStyle w:val="ListParagraph"/>
        <w:numPr>
          <w:ilvl w:val="0"/>
          <w:numId w:val="1"/>
        </w:numPr>
        <w:spacing w:after="0" w:line="276" w:lineRule="auto"/>
        <w:rPr>
          <w:rFonts w:ascii="Arial" w:hAnsi="Arial" w:cs="Arial"/>
          <w:color w:val="0070C0"/>
          <w:sz w:val="36"/>
          <w:szCs w:val="36"/>
        </w:rPr>
      </w:pPr>
      <w:hyperlink w:anchor="SavetheDateOctober15" w:history="1">
        <w:r w:rsidRPr="004E71E6">
          <w:rPr>
            <w:rStyle w:val="Hyperlink"/>
            <w:rFonts w:ascii="Arial" w:hAnsi="Arial" w:cs="Arial"/>
            <w:color w:val="0070C0"/>
            <w:sz w:val="36"/>
            <w:szCs w:val="36"/>
          </w:rPr>
          <w:t>Save the Date: October 15</w:t>
        </w:r>
      </w:hyperlink>
    </w:p>
    <w:p w14:paraId="72D529F9" w14:textId="77777777" w:rsidR="00F7060D" w:rsidRDefault="00F7060D" w:rsidP="00F7060D">
      <w:pPr>
        <w:spacing w:after="0" w:line="276" w:lineRule="auto"/>
        <w:rPr>
          <w:rFonts w:ascii="Arial" w:hAnsi="Arial" w:cs="Arial"/>
          <w:sz w:val="36"/>
          <w:szCs w:val="36"/>
        </w:rPr>
      </w:pPr>
    </w:p>
    <w:p w14:paraId="32670E0B" w14:textId="3100122E" w:rsidR="00F7060D" w:rsidRPr="00F7060D" w:rsidRDefault="00F7060D" w:rsidP="00F7060D">
      <w:pPr>
        <w:spacing w:after="0" w:line="276" w:lineRule="auto"/>
        <w:rPr>
          <w:rFonts w:ascii="Arial" w:hAnsi="Arial" w:cs="Arial"/>
          <w:b/>
          <w:bCs/>
          <w:color w:val="0070C0"/>
          <w:sz w:val="36"/>
          <w:szCs w:val="36"/>
        </w:rPr>
      </w:pPr>
      <w:hyperlink w:anchor="Affiliate3Information" w:history="1">
        <w:r w:rsidRPr="00F7060D">
          <w:rPr>
            <w:rStyle w:val="Hyperlink"/>
            <w:rFonts w:ascii="Arial" w:hAnsi="Arial" w:cs="Arial"/>
            <w:b/>
            <w:bCs/>
            <w:color w:val="0070C0"/>
            <w:sz w:val="36"/>
            <w:szCs w:val="36"/>
          </w:rPr>
          <w:t>Affiliate Information</w:t>
        </w:r>
      </w:hyperlink>
    </w:p>
    <w:p w14:paraId="72E82429" w14:textId="142BE92C" w:rsidR="002A128F" w:rsidRPr="00F47695" w:rsidRDefault="00DF3386" w:rsidP="005940A9">
      <w:pPr>
        <w:pStyle w:val="ListParagraph"/>
        <w:numPr>
          <w:ilvl w:val="0"/>
          <w:numId w:val="3"/>
        </w:numPr>
        <w:spacing w:after="0" w:line="276" w:lineRule="auto"/>
        <w:rPr>
          <w:rFonts w:ascii="Arial" w:hAnsi="Arial" w:cs="Arial"/>
          <w:color w:val="0070C0"/>
          <w:sz w:val="36"/>
          <w:szCs w:val="36"/>
        </w:rPr>
      </w:pPr>
      <w:hyperlink w:anchor="IllinoisAuctionItemDescriptionsAvailable" w:history="1">
        <w:r w:rsidRPr="00F47695">
          <w:rPr>
            <w:rStyle w:val="Hyperlink"/>
            <w:rFonts w:ascii="Arial" w:hAnsi="Arial" w:cs="Arial"/>
            <w:color w:val="0070C0"/>
            <w:sz w:val="36"/>
            <w:szCs w:val="36"/>
          </w:rPr>
          <w:t>Illinois Auction Item Descriptions Now Available</w:t>
        </w:r>
      </w:hyperlink>
    </w:p>
    <w:p w14:paraId="20AF7490" w14:textId="181107D8" w:rsidR="00132838" w:rsidRPr="0032280B" w:rsidRDefault="00132838" w:rsidP="00132838">
      <w:pPr>
        <w:pStyle w:val="ListParagraph"/>
        <w:numPr>
          <w:ilvl w:val="0"/>
          <w:numId w:val="3"/>
        </w:numPr>
        <w:spacing w:after="0" w:line="276" w:lineRule="auto"/>
        <w:rPr>
          <w:rFonts w:ascii="Arial" w:hAnsi="Arial" w:cs="Arial"/>
          <w:color w:val="0070C0"/>
          <w:sz w:val="36"/>
          <w:szCs w:val="36"/>
        </w:rPr>
      </w:pPr>
      <w:hyperlink w:anchor="CelebratetheHolidayswithYummyGoodies" w:history="1">
        <w:r w:rsidRPr="0032280B">
          <w:rPr>
            <w:rStyle w:val="Hyperlink"/>
            <w:rFonts w:ascii="Arial" w:hAnsi="Arial" w:cs="Arial"/>
            <w:color w:val="0070C0"/>
            <w:sz w:val="36"/>
            <w:szCs w:val="36"/>
          </w:rPr>
          <w:t>Celebrate the Holidays with These Yummy Goodies!</w:t>
        </w:r>
      </w:hyperlink>
    </w:p>
    <w:p w14:paraId="4C620A92" w14:textId="12907797" w:rsidR="00F7060D" w:rsidRPr="006E64D8" w:rsidRDefault="006A3785" w:rsidP="006E64D8">
      <w:pPr>
        <w:pStyle w:val="ListParagraph"/>
        <w:numPr>
          <w:ilvl w:val="0"/>
          <w:numId w:val="3"/>
        </w:numPr>
        <w:spacing w:after="0" w:line="276" w:lineRule="auto"/>
        <w:rPr>
          <w:rFonts w:ascii="Arial" w:hAnsi="Arial" w:cs="Arial"/>
          <w:color w:val="0070C0"/>
          <w:sz w:val="36"/>
          <w:szCs w:val="36"/>
        </w:rPr>
      </w:pPr>
      <w:hyperlink w:anchor="WinterWonderlandGiftShop" w:history="1">
        <w:r w:rsidRPr="00736C0A">
          <w:rPr>
            <w:rStyle w:val="Hyperlink"/>
            <w:rFonts w:ascii="Arial" w:hAnsi="Arial" w:cs="Arial"/>
            <w:color w:val="0070C0"/>
            <w:sz w:val="36"/>
            <w:szCs w:val="36"/>
          </w:rPr>
          <w:t>Winter Wonderland Gift Shop: Support Our Vision</w:t>
        </w:r>
      </w:hyperlink>
    </w:p>
    <w:p w14:paraId="3C0566A7" w14:textId="77777777" w:rsidR="006E64D8" w:rsidRPr="006E64D8" w:rsidRDefault="006E64D8" w:rsidP="006E64D8">
      <w:pPr>
        <w:spacing w:after="0" w:line="276" w:lineRule="auto"/>
        <w:rPr>
          <w:rFonts w:ascii="Arial" w:hAnsi="Arial" w:cs="Arial"/>
          <w:sz w:val="36"/>
          <w:szCs w:val="36"/>
        </w:rPr>
      </w:pPr>
    </w:p>
    <w:p w14:paraId="43C49E94" w14:textId="4B489EEA" w:rsidR="00F7060D" w:rsidRPr="003979BF" w:rsidRDefault="00F7060D" w:rsidP="00F7060D">
      <w:pPr>
        <w:spacing w:after="0" w:line="276" w:lineRule="auto"/>
        <w:rPr>
          <w:rFonts w:ascii="Arial" w:hAnsi="Arial" w:cs="Arial"/>
          <w:b/>
          <w:bCs/>
          <w:color w:val="0070C0"/>
          <w:sz w:val="36"/>
          <w:szCs w:val="36"/>
        </w:rPr>
      </w:pPr>
      <w:hyperlink w:anchor="BlindnessRelatedInformation" w:history="1">
        <w:r w:rsidRPr="009E3139">
          <w:rPr>
            <w:rStyle w:val="Hyperlink"/>
            <w:rFonts w:ascii="Arial" w:hAnsi="Arial" w:cs="Arial"/>
            <w:b/>
            <w:bCs/>
            <w:color w:val="0070C0"/>
            <w:sz w:val="36"/>
            <w:szCs w:val="36"/>
          </w:rPr>
          <w:t>Blindness-Related Information</w:t>
        </w:r>
      </w:hyperlink>
    </w:p>
    <w:p w14:paraId="7D33E96B" w14:textId="19032FFA" w:rsidR="001857E6" w:rsidRPr="00EC23FE" w:rsidRDefault="001857E6" w:rsidP="00A343AB">
      <w:pPr>
        <w:pStyle w:val="ListParagraph"/>
        <w:numPr>
          <w:ilvl w:val="0"/>
          <w:numId w:val="2"/>
        </w:numPr>
        <w:spacing w:after="0" w:line="276" w:lineRule="auto"/>
        <w:rPr>
          <w:rFonts w:ascii="Arial" w:hAnsi="Arial" w:cs="Arial"/>
          <w:color w:val="0070C0"/>
          <w:sz w:val="36"/>
          <w:szCs w:val="36"/>
        </w:rPr>
      </w:pPr>
      <w:hyperlink w:anchor="MoreThanHalfaMillionEyeDropsRecalled" w:history="1">
        <w:r w:rsidRPr="006A3785">
          <w:rPr>
            <w:rStyle w:val="Hyperlink"/>
            <w:rFonts w:ascii="Arial" w:hAnsi="Arial" w:cs="Arial"/>
            <w:color w:val="0070C0"/>
            <w:sz w:val="36"/>
            <w:szCs w:val="36"/>
          </w:rPr>
          <w:t>More Than Half a Million Eye</w:t>
        </w:r>
        <w:r w:rsidR="009D31C7" w:rsidRPr="006A3785">
          <w:rPr>
            <w:rStyle w:val="Hyperlink"/>
            <w:rFonts w:ascii="Arial" w:hAnsi="Arial" w:cs="Arial"/>
            <w:color w:val="0070C0"/>
            <w:sz w:val="36"/>
            <w:szCs w:val="36"/>
          </w:rPr>
          <w:t xml:space="preserve"> D</w:t>
        </w:r>
        <w:r w:rsidRPr="006A3785">
          <w:rPr>
            <w:rStyle w:val="Hyperlink"/>
            <w:rFonts w:ascii="Arial" w:hAnsi="Arial" w:cs="Arial"/>
            <w:color w:val="0070C0"/>
            <w:sz w:val="36"/>
            <w:szCs w:val="36"/>
          </w:rPr>
          <w:t>rops Recalled</w:t>
        </w:r>
      </w:hyperlink>
    </w:p>
    <w:p w14:paraId="6F5E2186" w14:textId="08BDFEC7" w:rsidR="00EC23FE" w:rsidRPr="00C727BE" w:rsidRDefault="00D911E8" w:rsidP="00A343AB">
      <w:pPr>
        <w:pStyle w:val="ListParagraph"/>
        <w:numPr>
          <w:ilvl w:val="0"/>
          <w:numId w:val="2"/>
        </w:numPr>
        <w:spacing w:after="0" w:line="276" w:lineRule="auto"/>
        <w:rPr>
          <w:rFonts w:ascii="Arial" w:hAnsi="Arial" w:cs="Arial"/>
          <w:color w:val="0070C0"/>
          <w:sz w:val="36"/>
          <w:szCs w:val="36"/>
        </w:rPr>
      </w:pPr>
      <w:hyperlink w:anchor="SuccessinCollegeMathBVI" w:history="1">
        <w:r w:rsidRPr="00C727BE">
          <w:rPr>
            <w:rStyle w:val="Hyperlink"/>
            <w:rFonts w:ascii="Arial" w:hAnsi="Arial" w:cs="Arial"/>
            <w:color w:val="0070C0"/>
            <w:sz w:val="36"/>
            <w:szCs w:val="36"/>
          </w:rPr>
          <w:t>Identifying Factors Associated with Success in College Mathematics for Blind Students</w:t>
        </w:r>
      </w:hyperlink>
    </w:p>
    <w:p w14:paraId="11C9BF32" w14:textId="28B32F8C" w:rsidR="00C11C1E" w:rsidRPr="007A3E22" w:rsidRDefault="00E6261B" w:rsidP="00A343AB">
      <w:pPr>
        <w:pStyle w:val="ListParagraph"/>
        <w:numPr>
          <w:ilvl w:val="0"/>
          <w:numId w:val="2"/>
        </w:numPr>
        <w:spacing w:after="0" w:line="276" w:lineRule="auto"/>
        <w:rPr>
          <w:rFonts w:ascii="Arial" w:hAnsi="Arial" w:cs="Arial"/>
          <w:color w:val="0070C0"/>
          <w:sz w:val="36"/>
          <w:szCs w:val="36"/>
        </w:rPr>
      </w:pPr>
      <w:hyperlink w:anchor="ProvidingPassengerInfotoBLVPpl" w:history="1">
        <w:r w:rsidRPr="0056725D">
          <w:rPr>
            <w:rStyle w:val="Hyperlink"/>
            <w:rFonts w:ascii="Arial" w:hAnsi="Arial" w:cs="Arial"/>
            <w:color w:val="0070C0"/>
            <w:sz w:val="36"/>
            <w:szCs w:val="36"/>
          </w:rPr>
          <w:t>Providing Passenger Information to People Who Are Blind or Have Low Vision</w:t>
        </w:r>
      </w:hyperlink>
    </w:p>
    <w:p w14:paraId="6F5549B4" w14:textId="20712B10" w:rsidR="007A3E22" w:rsidRPr="00347C2D" w:rsidRDefault="0030537B" w:rsidP="0030537B">
      <w:pPr>
        <w:pStyle w:val="ListParagraph"/>
        <w:numPr>
          <w:ilvl w:val="0"/>
          <w:numId w:val="2"/>
        </w:numPr>
        <w:spacing w:after="0" w:line="276" w:lineRule="auto"/>
        <w:rPr>
          <w:rFonts w:ascii="Arial" w:hAnsi="Arial" w:cs="Arial"/>
          <w:color w:val="0070C0"/>
          <w:sz w:val="36"/>
          <w:szCs w:val="36"/>
        </w:rPr>
      </w:pPr>
      <w:hyperlink w:anchor="MSUNRTCNewATResources" w:history="1">
        <w:r w:rsidRPr="00347C2D">
          <w:rPr>
            <w:rStyle w:val="Hyperlink"/>
            <w:rFonts w:ascii="Arial" w:hAnsi="Arial" w:cs="Arial"/>
            <w:color w:val="0070C0"/>
            <w:sz w:val="36"/>
            <w:szCs w:val="36"/>
          </w:rPr>
          <w:t>New Assistive Technology Resources Put Research into Practice</w:t>
        </w:r>
      </w:hyperlink>
    </w:p>
    <w:p w14:paraId="5F3D29BC" w14:textId="1947816C" w:rsidR="00D52A00" w:rsidRPr="00D52A00" w:rsidRDefault="00D52A00" w:rsidP="00A343AB">
      <w:pPr>
        <w:pStyle w:val="ListParagraph"/>
        <w:numPr>
          <w:ilvl w:val="0"/>
          <w:numId w:val="2"/>
        </w:numPr>
        <w:spacing w:after="0" w:line="276" w:lineRule="auto"/>
        <w:rPr>
          <w:rFonts w:ascii="Arial" w:hAnsi="Arial" w:cs="Arial"/>
          <w:color w:val="0070C0"/>
          <w:sz w:val="36"/>
          <w:szCs w:val="36"/>
        </w:rPr>
      </w:pPr>
      <w:hyperlink w:anchor="UNGAAdoptsResolutionReAccesstoAT" w:history="1">
        <w:r w:rsidRPr="00D52A00">
          <w:rPr>
            <w:rStyle w:val="Hyperlink"/>
            <w:rFonts w:ascii="Arial" w:hAnsi="Arial" w:cs="Arial"/>
            <w:color w:val="0070C0"/>
            <w:sz w:val="36"/>
            <w:szCs w:val="36"/>
          </w:rPr>
          <w:t>UN General Assembly Adopts Resolution on Access to Assistive Technology</w:t>
        </w:r>
      </w:hyperlink>
    </w:p>
    <w:p w14:paraId="6D93431E" w14:textId="62CDF1FF" w:rsidR="00F7060D" w:rsidRPr="00A343AB" w:rsidRDefault="00A343AB" w:rsidP="00A343AB">
      <w:pPr>
        <w:pStyle w:val="ListParagraph"/>
        <w:numPr>
          <w:ilvl w:val="0"/>
          <w:numId w:val="2"/>
        </w:numPr>
        <w:spacing w:after="0" w:line="276" w:lineRule="auto"/>
        <w:rPr>
          <w:rFonts w:ascii="Arial" w:hAnsi="Arial" w:cs="Arial"/>
          <w:color w:val="0070C0"/>
          <w:sz w:val="36"/>
          <w:szCs w:val="36"/>
        </w:rPr>
      </w:pPr>
      <w:hyperlink w:anchor="TaylorAdaptiveSeeksInputonSmartGlasses" w:history="1">
        <w:r w:rsidRPr="00A343AB">
          <w:rPr>
            <w:rStyle w:val="Hyperlink"/>
            <w:rFonts w:ascii="Arial" w:hAnsi="Arial" w:cs="Arial"/>
            <w:color w:val="0070C0"/>
            <w:sz w:val="36"/>
            <w:szCs w:val="36"/>
          </w:rPr>
          <w:t>Taylor Adaptive Seeks Community Input on Smart Glasses</w:t>
        </w:r>
      </w:hyperlink>
    </w:p>
    <w:p w14:paraId="60FE59EA" w14:textId="77777777" w:rsidR="00F7060D" w:rsidRDefault="00F7060D" w:rsidP="00F7060D">
      <w:pPr>
        <w:spacing w:after="0" w:line="276" w:lineRule="auto"/>
        <w:rPr>
          <w:rFonts w:ascii="Arial" w:hAnsi="Arial" w:cs="Arial"/>
          <w:sz w:val="36"/>
          <w:szCs w:val="36"/>
        </w:rPr>
      </w:pPr>
    </w:p>
    <w:p w14:paraId="367D50BF" w14:textId="77777777" w:rsidR="006E64D8" w:rsidRDefault="006E64D8" w:rsidP="00F7060D">
      <w:pPr>
        <w:spacing w:after="0" w:line="276" w:lineRule="auto"/>
        <w:rPr>
          <w:rFonts w:ascii="Arial" w:hAnsi="Arial" w:cs="Arial"/>
          <w:sz w:val="36"/>
          <w:szCs w:val="36"/>
        </w:rPr>
      </w:pPr>
    </w:p>
    <w:p w14:paraId="7C626F7B" w14:textId="77777777" w:rsidR="00F7060D" w:rsidRDefault="00F7060D" w:rsidP="00F7060D">
      <w:pPr>
        <w:pStyle w:val="Heading1"/>
        <w:spacing w:before="0" w:after="0" w:line="276" w:lineRule="auto"/>
        <w:rPr>
          <w:rFonts w:ascii="Arial" w:hAnsi="Arial" w:cs="Arial"/>
          <w:b/>
          <w:bCs/>
          <w:color w:val="auto"/>
          <w:sz w:val="48"/>
          <w:szCs w:val="48"/>
        </w:rPr>
      </w:pPr>
      <w:bookmarkStart w:id="1" w:name="ACBOrganizationalInformation"/>
      <w:r w:rsidRPr="001C06EC">
        <w:rPr>
          <w:rFonts w:ascii="Arial" w:hAnsi="Arial" w:cs="Arial"/>
          <w:b/>
          <w:bCs/>
          <w:color w:val="auto"/>
          <w:sz w:val="48"/>
          <w:szCs w:val="48"/>
        </w:rPr>
        <w:t>ACB Organizational Information</w:t>
      </w:r>
    </w:p>
    <w:bookmarkEnd w:id="1"/>
    <w:p w14:paraId="6F6C717C" w14:textId="77777777" w:rsidR="00F7060D" w:rsidRDefault="00F7060D" w:rsidP="00F7060D">
      <w:pPr>
        <w:spacing w:after="0" w:line="276" w:lineRule="auto"/>
        <w:rPr>
          <w:rFonts w:ascii="Arial" w:hAnsi="Arial" w:cs="Arial"/>
          <w:sz w:val="36"/>
          <w:szCs w:val="36"/>
        </w:rPr>
      </w:pPr>
    </w:p>
    <w:p w14:paraId="0F4B980C" w14:textId="448A8DE5" w:rsidR="00F7060D" w:rsidRPr="00F7060D" w:rsidRDefault="00F7060D" w:rsidP="00F7060D">
      <w:pPr>
        <w:pStyle w:val="Heading1"/>
        <w:spacing w:before="0" w:after="0" w:line="276" w:lineRule="auto"/>
        <w:rPr>
          <w:rFonts w:ascii="Arial" w:hAnsi="Arial" w:cs="Arial"/>
          <w:b/>
          <w:bCs/>
          <w:color w:val="auto"/>
          <w:sz w:val="44"/>
          <w:szCs w:val="44"/>
        </w:rPr>
      </w:pPr>
      <w:bookmarkStart w:id="2" w:name="JoinUsattheMEnablingSummit"/>
      <w:r w:rsidRPr="00F7060D">
        <w:rPr>
          <w:rFonts w:ascii="Arial" w:hAnsi="Arial" w:cs="Arial"/>
          <w:b/>
          <w:bCs/>
          <w:color w:val="auto"/>
          <w:sz w:val="44"/>
          <w:szCs w:val="44"/>
        </w:rPr>
        <w:t>Join Us at the M-Enabling Summit</w:t>
      </w:r>
    </w:p>
    <w:bookmarkEnd w:id="2"/>
    <w:p w14:paraId="148337BA" w14:textId="77777777" w:rsidR="00F7060D" w:rsidRDefault="00F7060D" w:rsidP="00F7060D">
      <w:pPr>
        <w:spacing w:after="0" w:line="276" w:lineRule="auto"/>
        <w:rPr>
          <w:rFonts w:ascii="Arial" w:hAnsi="Arial" w:cs="Arial"/>
          <w:sz w:val="36"/>
          <w:szCs w:val="36"/>
        </w:rPr>
      </w:pPr>
    </w:p>
    <w:p w14:paraId="771F91A4" w14:textId="77777777" w:rsidR="00F7060D" w:rsidRPr="00F7060D" w:rsidRDefault="00F7060D" w:rsidP="00F7060D">
      <w:pPr>
        <w:spacing w:after="0" w:line="276" w:lineRule="auto"/>
        <w:rPr>
          <w:rFonts w:ascii="Arial" w:hAnsi="Arial" w:cs="Arial"/>
          <w:sz w:val="36"/>
          <w:szCs w:val="36"/>
        </w:rPr>
      </w:pPr>
      <w:r w:rsidRPr="00F7060D">
        <w:rPr>
          <w:rFonts w:ascii="Arial" w:hAnsi="Arial" w:cs="Arial"/>
          <w:sz w:val="36"/>
          <w:szCs w:val="36"/>
        </w:rPr>
        <w:t>This October, ACB is heading to the M-Enabling Summit! </w:t>
      </w:r>
    </w:p>
    <w:p w14:paraId="11233818" w14:textId="77777777" w:rsidR="00F7060D" w:rsidRPr="00F7060D" w:rsidRDefault="00F7060D" w:rsidP="00F7060D">
      <w:pPr>
        <w:spacing w:after="0" w:line="276" w:lineRule="auto"/>
        <w:rPr>
          <w:rFonts w:ascii="Arial" w:hAnsi="Arial" w:cs="Arial"/>
          <w:sz w:val="36"/>
          <w:szCs w:val="36"/>
        </w:rPr>
      </w:pPr>
      <w:r w:rsidRPr="00F7060D">
        <w:rPr>
          <w:rFonts w:ascii="Arial" w:hAnsi="Arial" w:cs="Arial"/>
          <w:sz w:val="36"/>
          <w:szCs w:val="36"/>
        </w:rPr>
        <w:t> </w:t>
      </w:r>
    </w:p>
    <w:p w14:paraId="0F2B9968" w14:textId="68477AA7" w:rsidR="00F7060D" w:rsidRPr="00F7060D" w:rsidRDefault="00F7060D" w:rsidP="00F7060D">
      <w:pPr>
        <w:spacing w:after="0" w:line="276" w:lineRule="auto"/>
        <w:rPr>
          <w:rFonts w:ascii="Arial" w:hAnsi="Arial" w:cs="Arial"/>
          <w:sz w:val="36"/>
          <w:szCs w:val="36"/>
        </w:rPr>
      </w:pPr>
      <w:r w:rsidRPr="00F7060D">
        <w:rPr>
          <w:rFonts w:ascii="Arial" w:hAnsi="Arial" w:cs="Arial"/>
          <w:sz w:val="36"/>
          <w:szCs w:val="36"/>
        </w:rPr>
        <w:t>The M-Enabling Summit is the premier</w:t>
      </w:r>
      <w:r>
        <w:rPr>
          <w:rFonts w:ascii="Arial" w:hAnsi="Arial" w:cs="Arial"/>
          <w:sz w:val="36"/>
          <w:szCs w:val="36"/>
        </w:rPr>
        <w:t>e</w:t>
      </w:r>
      <w:r w:rsidRPr="00F7060D">
        <w:rPr>
          <w:rFonts w:ascii="Arial" w:hAnsi="Arial" w:cs="Arial"/>
          <w:sz w:val="36"/>
          <w:szCs w:val="36"/>
        </w:rPr>
        <w:t xml:space="preserve"> global event for digital accessibility leaders to share strategies, explore emerging technologies, and advance inclusive digital transformation. The event </w:t>
      </w:r>
      <w:r w:rsidR="00167D2C">
        <w:rPr>
          <w:rFonts w:ascii="Arial" w:hAnsi="Arial" w:cs="Arial"/>
          <w:sz w:val="36"/>
          <w:szCs w:val="36"/>
        </w:rPr>
        <w:t>starts today,</w:t>
      </w:r>
      <w:r w:rsidRPr="00F7060D">
        <w:rPr>
          <w:rFonts w:ascii="Arial" w:hAnsi="Arial" w:cs="Arial"/>
          <w:sz w:val="36"/>
          <w:szCs w:val="36"/>
        </w:rPr>
        <w:t xml:space="preserve"> October </w:t>
      </w:r>
      <w:r w:rsidR="00167D2C">
        <w:rPr>
          <w:rFonts w:ascii="Arial" w:hAnsi="Arial" w:cs="Arial"/>
          <w:sz w:val="36"/>
          <w:szCs w:val="36"/>
        </w:rPr>
        <w:t>5</w:t>
      </w:r>
      <w:r w:rsidR="0043768F">
        <w:rPr>
          <w:rFonts w:ascii="Arial" w:hAnsi="Arial" w:cs="Arial"/>
          <w:sz w:val="36"/>
          <w:szCs w:val="36"/>
        </w:rPr>
        <w:t>th</w:t>
      </w:r>
      <w:r w:rsidR="00167D2C">
        <w:rPr>
          <w:rFonts w:ascii="Arial" w:hAnsi="Arial" w:cs="Arial"/>
          <w:sz w:val="36"/>
          <w:szCs w:val="36"/>
        </w:rPr>
        <w:t xml:space="preserve">, and runs through October </w:t>
      </w:r>
      <w:r w:rsidRPr="00F7060D">
        <w:rPr>
          <w:rFonts w:ascii="Arial" w:hAnsi="Arial" w:cs="Arial"/>
          <w:sz w:val="36"/>
          <w:szCs w:val="36"/>
        </w:rPr>
        <w:t>7</w:t>
      </w:r>
      <w:r w:rsidR="00167D2C">
        <w:rPr>
          <w:rFonts w:ascii="Arial" w:hAnsi="Arial" w:cs="Arial"/>
          <w:sz w:val="36"/>
          <w:szCs w:val="36"/>
        </w:rPr>
        <w:t>th</w:t>
      </w:r>
      <w:r w:rsidRPr="00F7060D">
        <w:rPr>
          <w:rFonts w:ascii="Arial" w:hAnsi="Arial" w:cs="Arial"/>
          <w:sz w:val="36"/>
          <w:szCs w:val="36"/>
        </w:rPr>
        <w:t xml:space="preserve"> in Arlington, Va. </w:t>
      </w:r>
    </w:p>
    <w:p w14:paraId="16A8F676" w14:textId="77777777" w:rsidR="00F7060D" w:rsidRPr="00F7060D" w:rsidRDefault="00F7060D" w:rsidP="00F7060D">
      <w:pPr>
        <w:spacing w:after="0" w:line="276" w:lineRule="auto"/>
        <w:rPr>
          <w:rFonts w:ascii="Arial" w:hAnsi="Arial" w:cs="Arial"/>
          <w:sz w:val="36"/>
          <w:szCs w:val="36"/>
        </w:rPr>
      </w:pPr>
      <w:r w:rsidRPr="00F7060D">
        <w:rPr>
          <w:rFonts w:ascii="Arial" w:hAnsi="Arial" w:cs="Arial"/>
          <w:sz w:val="36"/>
          <w:szCs w:val="36"/>
        </w:rPr>
        <w:t> </w:t>
      </w:r>
    </w:p>
    <w:p w14:paraId="6B03D1E0" w14:textId="37446375" w:rsidR="00F7060D" w:rsidRPr="00F7060D" w:rsidRDefault="00F7060D" w:rsidP="00F7060D">
      <w:pPr>
        <w:spacing w:after="0" w:line="276" w:lineRule="auto"/>
        <w:rPr>
          <w:rFonts w:ascii="Arial" w:hAnsi="Arial" w:cs="Arial"/>
          <w:sz w:val="36"/>
          <w:szCs w:val="36"/>
        </w:rPr>
      </w:pPr>
      <w:r>
        <w:rPr>
          <w:rFonts w:ascii="Arial" w:hAnsi="Arial" w:cs="Arial"/>
          <w:sz w:val="36"/>
          <w:szCs w:val="36"/>
        </w:rPr>
        <w:t>B</w:t>
      </w:r>
      <w:r w:rsidRPr="00F7060D">
        <w:rPr>
          <w:rFonts w:ascii="Arial" w:hAnsi="Arial" w:cs="Arial"/>
          <w:sz w:val="36"/>
          <w:szCs w:val="36"/>
        </w:rPr>
        <w:t xml:space="preserve">rowse the schedule and register today at </w:t>
      </w:r>
      <w:hyperlink r:id="rId6" w:history="1">
        <w:r w:rsidRPr="00F7060D">
          <w:rPr>
            <w:rStyle w:val="Hyperlink"/>
            <w:rFonts w:ascii="Arial" w:hAnsi="Arial" w:cs="Arial"/>
            <w:color w:val="0070C0"/>
            <w:sz w:val="36"/>
            <w:szCs w:val="36"/>
          </w:rPr>
          <w:t>https://www.m-enabling.com/</w:t>
        </w:r>
      </w:hyperlink>
      <w:r w:rsidRPr="00F7060D">
        <w:rPr>
          <w:rFonts w:ascii="Arial" w:hAnsi="Arial" w:cs="Arial"/>
          <w:sz w:val="36"/>
          <w:szCs w:val="36"/>
        </w:rPr>
        <w:t>. </w:t>
      </w:r>
    </w:p>
    <w:p w14:paraId="0275D194" w14:textId="77777777" w:rsidR="00F7060D" w:rsidRDefault="00F7060D" w:rsidP="00F7060D">
      <w:pPr>
        <w:spacing w:after="0" w:line="276" w:lineRule="auto"/>
        <w:rPr>
          <w:rFonts w:ascii="Arial" w:hAnsi="Arial" w:cs="Arial"/>
          <w:sz w:val="36"/>
          <w:szCs w:val="36"/>
        </w:rPr>
      </w:pPr>
    </w:p>
    <w:p w14:paraId="61EAF361" w14:textId="77777777" w:rsidR="0043768F" w:rsidRPr="0043768F" w:rsidRDefault="0043768F" w:rsidP="0043768F">
      <w:pPr>
        <w:keepNext/>
        <w:spacing w:after="0" w:line="276" w:lineRule="auto"/>
        <w:outlineLvl w:val="0"/>
        <w:rPr>
          <w:rFonts w:ascii="Arial" w:eastAsia="Times New Roman" w:hAnsi="Arial" w:cs="Arial"/>
          <w:b/>
          <w:bCs/>
          <w:kern w:val="32"/>
          <w:sz w:val="44"/>
          <w:szCs w:val="44"/>
        </w:rPr>
      </w:pPr>
      <w:bookmarkStart w:id="3" w:name="UrgeCongresstoReaffirmIntegrationMandate"/>
      <w:r w:rsidRPr="0043768F">
        <w:rPr>
          <w:rFonts w:ascii="Arial" w:eastAsia="Times New Roman" w:hAnsi="Arial" w:cs="Arial"/>
          <w:b/>
          <w:bCs/>
          <w:kern w:val="32"/>
          <w:sz w:val="44"/>
          <w:szCs w:val="44"/>
        </w:rPr>
        <w:t>Urge Congress to Reaffirm the Integration Mandate</w:t>
      </w:r>
    </w:p>
    <w:bookmarkEnd w:id="3"/>
    <w:p w14:paraId="0D87ACB4" w14:textId="77777777" w:rsidR="0043768F" w:rsidRPr="0043768F" w:rsidRDefault="0043768F" w:rsidP="0043768F">
      <w:pPr>
        <w:spacing w:after="0" w:line="276" w:lineRule="auto"/>
        <w:rPr>
          <w:rFonts w:ascii="Arial" w:eastAsia="Calibri" w:hAnsi="Arial" w:cs="Arial"/>
          <w:sz w:val="36"/>
          <w:szCs w:val="36"/>
        </w:rPr>
      </w:pPr>
    </w:p>
    <w:p w14:paraId="28F92E6A" w14:textId="77777777" w:rsidR="0043768F" w:rsidRPr="0043768F" w:rsidRDefault="0043768F" w:rsidP="0043768F">
      <w:pPr>
        <w:spacing w:after="0" w:line="276" w:lineRule="auto"/>
        <w:rPr>
          <w:rFonts w:ascii="Arial" w:eastAsia="Calibri" w:hAnsi="Arial" w:cs="Arial"/>
          <w:sz w:val="36"/>
          <w:szCs w:val="36"/>
        </w:rPr>
      </w:pPr>
      <w:r w:rsidRPr="0043768F">
        <w:rPr>
          <w:rFonts w:ascii="Arial" w:eastAsia="Calibri" w:hAnsi="Arial" w:cs="Arial"/>
          <w:sz w:val="36"/>
          <w:szCs w:val="36"/>
        </w:rPr>
        <w:t xml:space="preserve">In response to the recent challenges to community integration, a bipartisan House Resolution reaffirming the right of disabled people to live in their homes and communities has been introduced by Rep. Debbie Dingell </w:t>
      </w:r>
      <w:r w:rsidRPr="0043768F">
        <w:rPr>
          <w:rFonts w:ascii="Arial" w:eastAsia="Calibri" w:hAnsi="Arial" w:cs="Arial"/>
          <w:sz w:val="36"/>
          <w:szCs w:val="36"/>
        </w:rPr>
        <w:lastRenderedPageBreak/>
        <w:t xml:space="preserve">of Michigan and Rep. Brian Fitzpatrick of Pennsylvania. H.Res.1586 maintains that the Congressional intent of the Rehabilitation Act and the Americans with Disabilities Act was affirmed in the Supreme Court decision of </w:t>
      </w:r>
      <w:r w:rsidRPr="0043768F">
        <w:rPr>
          <w:rFonts w:ascii="Arial" w:eastAsia="Calibri" w:hAnsi="Arial" w:cs="Arial"/>
          <w:i/>
          <w:iCs/>
          <w:sz w:val="36"/>
          <w:szCs w:val="36"/>
        </w:rPr>
        <w:t>Olmstead v. L.C</w:t>
      </w:r>
      <w:r w:rsidRPr="0043768F">
        <w:rPr>
          <w:rFonts w:ascii="Arial" w:eastAsia="Calibri" w:hAnsi="Arial" w:cs="Arial"/>
          <w:sz w:val="36"/>
          <w:szCs w:val="36"/>
        </w:rPr>
        <w:t>. This resolution clearly states that the integration mandate is the law, and that unnecessarily segregating people with disabilities into institutions is a form of discrimination. This resolution also details the history of the integration mandate and its firm placement in the law today. It calls on all levels of government to champion policies that promote community integration for people with disabilities.</w:t>
      </w:r>
    </w:p>
    <w:p w14:paraId="7A7654BF" w14:textId="77777777" w:rsidR="0043768F" w:rsidRPr="0043768F" w:rsidRDefault="0043768F" w:rsidP="0043768F">
      <w:pPr>
        <w:spacing w:after="0" w:line="276" w:lineRule="auto"/>
        <w:rPr>
          <w:rFonts w:ascii="Arial" w:eastAsia="Calibri" w:hAnsi="Arial" w:cs="Arial"/>
          <w:sz w:val="36"/>
          <w:szCs w:val="36"/>
        </w:rPr>
      </w:pPr>
    </w:p>
    <w:p w14:paraId="289E2517" w14:textId="77777777" w:rsidR="0043768F" w:rsidRPr="0043768F" w:rsidRDefault="0043768F" w:rsidP="0043768F">
      <w:pPr>
        <w:spacing w:after="0" w:line="276" w:lineRule="auto"/>
        <w:rPr>
          <w:rFonts w:ascii="Arial" w:eastAsia="Calibri" w:hAnsi="Arial" w:cs="Arial"/>
          <w:sz w:val="36"/>
          <w:szCs w:val="36"/>
        </w:rPr>
      </w:pPr>
      <w:r w:rsidRPr="0043768F">
        <w:rPr>
          <w:rFonts w:ascii="Arial" w:eastAsia="Calibri" w:hAnsi="Arial" w:cs="Arial"/>
          <w:sz w:val="36"/>
          <w:szCs w:val="36"/>
        </w:rPr>
        <w:t xml:space="preserve">ACB applauds this resolution in the House and calls on the Senate to put forward a similar resolution. To reach out to your House representatives and encourage them to sign on to this resolution and affirm disability rights, you can use our Speak4 campaign at this link: </w:t>
      </w:r>
      <w:hyperlink r:id="rId7" w:history="1">
        <w:r w:rsidRPr="0043768F">
          <w:rPr>
            <w:rFonts w:ascii="Arial" w:eastAsia="Calibri" w:hAnsi="Arial" w:cs="Arial"/>
            <w:color w:val="0000FF"/>
            <w:sz w:val="36"/>
            <w:szCs w:val="36"/>
            <w:u w:val="single"/>
          </w:rPr>
          <w:t>https://speak4.app/lp/at01eszb?ts=1790867190</w:t>
        </w:r>
      </w:hyperlink>
    </w:p>
    <w:p w14:paraId="5601A704" w14:textId="77777777" w:rsidR="0043768F" w:rsidRPr="0043768F" w:rsidRDefault="0043768F" w:rsidP="0043768F">
      <w:pPr>
        <w:spacing w:after="0" w:line="276" w:lineRule="auto"/>
        <w:rPr>
          <w:rFonts w:ascii="Arial" w:eastAsia="Calibri" w:hAnsi="Arial" w:cs="Arial"/>
          <w:sz w:val="36"/>
          <w:szCs w:val="36"/>
        </w:rPr>
      </w:pPr>
    </w:p>
    <w:p w14:paraId="18711F1E" w14:textId="77777777" w:rsidR="0043768F" w:rsidRPr="0043768F" w:rsidRDefault="0043768F" w:rsidP="0043768F">
      <w:pPr>
        <w:spacing w:after="0" w:line="276" w:lineRule="auto"/>
        <w:rPr>
          <w:rFonts w:ascii="Arial" w:eastAsia="Calibri" w:hAnsi="Arial" w:cs="Arial"/>
          <w:sz w:val="36"/>
          <w:szCs w:val="36"/>
        </w:rPr>
      </w:pPr>
      <w:r w:rsidRPr="0043768F">
        <w:rPr>
          <w:rFonts w:ascii="Arial" w:eastAsia="Calibri" w:hAnsi="Arial" w:cs="Arial"/>
          <w:sz w:val="36"/>
          <w:szCs w:val="36"/>
        </w:rPr>
        <w:t xml:space="preserve">To read the full text of the resolution, please use this link: </w:t>
      </w:r>
      <w:hyperlink r:id="rId8" w:history="1">
        <w:r w:rsidRPr="0043768F">
          <w:rPr>
            <w:rFonts w:ascii="Arial" w:eastAsia="Calibri" w:hAnsi="Arial" w:cs="Arial"/>
            <w:color w:val="0000FF"/>
            <w:sz w:val="36"/>
            <w:szCs w:val="36"/>
            <w:u w:val="single"/>
          </w:rPr>
          <w:t>https://www.congress.gov/bill/119th-congress/house-resolution/1586/text?s=1&amp;r=1&amp;hl=hres1586</w:t>
        </w:r>
      </w:hyperlink>
    </w:p>
    <w:p w14:paraId="47415E20" w14:textId="77777777" w:rsidR="0043768F" w:rsidRDefault="0043768F" w:rsidP="00F7060D">
      <w:pPr>
        <w:spacing w:after="0" w:line="276" w:lineRule="auto"/>
        <w:rPr>
          <w:rFonts w:ascii="Arial" w:hAnsi="Arial" w:cs="Arial"/>
          <w:sz w:val="36"/>
          <w:szCs w:val="36"/>
        </w:rPr>
      </w:pPr>
    </w:p>
    <w:p w14:paraId="5454E7B1" w14:textId="77777777" w:rsidR="003F7BA5" w:rsidRPr="003F7BA5" w:rsidRDefault="003F7BA5" w:rsidP="003F7BA5">
      <w:pPr>
        <w:pStyle w:val="Heading1"/>
        <w:spacing w:before="0" w:after="0" w:line="276" w:lineRule="auto"/>
        <w:rPr>
          <w:rFonts w:ascii="Arial" w:hAnsi="Arial" w:cs="Arial"/>
          <w:b/>
          <w:bCs/>
          <w:color w:val="auto"/>
          <w:sz w:val="44"/>
          <w:szCs w:val="44"/>
        </w:rPr>
      </w:pPr>
      <w:bookmarkStart w:id="4" w:name="SavetheDateOctober15"/>
      <w:r w:rsidRPr="003F7BA5">
        <w:rPr>
          <w:rFonts w:ascii="Arial" w:hAnsi="Arial" w:cs="Arial"/>
          <w:b/>
          <w:bCs/>
          <w:color w:val="auto"/>
          <w:sz w:val="44"/>
          <w:szCs w:val="44"/>
        </w:rPr>
        <w:lastRenderedPageBreak/>
        <w:t>Save the Date: October 15</w:t>
      </w:r>
    </w:p>
    <w:bookmarkEnd w:id="4"/>
    <w:p w14:paraId="12D3C7B7" w14:textId="77777777" w:rsidR="003F7BA5" w:rsidRPr="003F7BA5" w:rsidRDefault="003F7BA5" w:rsidP="003F7BA5">
      <w:pPr>
        <w:pStyle w:val="Heading2"/>
        <w:spacing w:before="0" w:after="0" w:line="276" w:lineRule="auto"/>
        <w:rPr>
          <w:rFonts w:ascii="Arial" w:hAnsi="Arial" w:cs="Arial"/>
          <w:b/>
          <w:bCs/>
          <w:color w:val="auto"/>
          <w:sz w:val="40"/>
          <w:szCs w:val="40"/>
        </w:rPr>
      </w:pPr>
      <w:r w:rsidRPr="003F7BA5">
        <w:rPr>
          <w:rFonts w:ascii="Arial" w:hAnsi="Arial" w:cs="Arial"/>
          <w:b/>
          <w:bCs/>
          <w:color w:val="auto"/>
          <w:sz w:val="40"/>
          <w:szCs w:val="40"/>
        </w:rPr>
        <w:t>White Cane Safety Day is also ACB Day of Giving!</w:t>
      </w:r>
    </w:p>
    <w:p w14:paraId="61A16137"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 </w:t>
      </w:r>
    </w:p>
    <w:p w14:paraId="071B5B7E"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October 15 is a day to celebrate the independence, confidence, and freedom that the white cane represents, and to support the work of the American Council of the Blind.</w:t>
      </w:r>
    </w:p>
    <w:p w14:paraId="3F91A274"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 </w:t>
      </w:r>
    </w:p>
    <w:p w14:paraId="51120006"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On ACB Day of Giving, we invite you to share your story. How has ACB made a difference in your life? Maybe ACB connected you with a community, helped you find your voice, provided valuable resources, or strengthened your ability to advocate for yourself and others.</w:t>
      </w:r>
    </w:p>
    <w:p w14:paraId="3A97D5C0"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 </w:t>
      </w:r>
    </w:p>
    <w:p w14:paraId="6DEFEBFB"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Share your story with friends, family, and your community, and invite them to make a gift to ACB on October 15. Your story can help others understand why ACB matters and why their support matters, too.</w:t>
      </w:r>
    </w:p>
    <w:p w14:paraId="283CF618"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 </w:t>
      </w:r>
    </w:p>
    <w:p w14:paraId="45B9BE93" w14:textId="77777777" w:rsidR="003F7BA5" w:rsidRPr="003F7BA5" w:rsidRDefault="003F7BA5" w:rsidP="003F7BA5">
      <w:pPr>
        <w:spacing w:after="0" w:line="276" w:lineRule="auto"/>
        <w:rPr>
          <w:rFonts w:ascii="Arial" w:hAnsi="Arial" w:cs="Arial"/>
          <w:sz w:val="36"/>
          <w:szCs w:val="36"/>
        </w:rPr>
      </w:pPr>
      <w:r w:rsidRPr="003F7BA5">
        <w:rPr>
          <w:rFonts w:ascii="Arial" w:hAnsi="Arial" w:cs="Arial"/>
          <w:sz w:val="36"/>
          <w:szCs w:val="36"/>
        </w:rPr>
        <w:t>Save the date. Share your story. Give to ACB.</w:t>
      </w:r>
    </w:p>
    <w:p w14:paraId="3889A64B" w14:textId="77777777" w:rsidR="00F7060D" w:rsidRDefault="00F7060D" w:rsidP="00F7060D">
      <w:pPr>
        <w:spacing w:after="0" w:line="276" w:lineRule="auto"/>
        <w:rPr>
          <w:rFonts w:ascii="Arial" w:hAnsi="Arial" w:cs="Arial"/>
          <w:sz w:val="36"/>
          <w:szCs w:val="36"/>
        </w:rPr>
      </w:pPr>
    </w:p>
    <w:p w14:paraId="2EB0C0A3" w14:textId="77777777" w:rsidR="00F7060D" w:rsidRDefault="00F7060D" w:rsidP="00F7060D">
      <w:pPr>
        <w:spacing w:after="0" w:line="276" w:lineRule="auto"/>
        <w:rPr>
          <w:rFonts w:ascii="Arial" w:hAnsi="Arial" w:cs="Arial"/>
          <w:b/>
          <w:bCs/>
          <w:sz w:val="48"/>
          <w:szCs w:val="48"/>
        </w:rPr>
      </w:pPr>
      <w:bookmarkStart w:id="5" w:name="Affiliate3Information"/>
      <w:r>
        <w:rPr>
          <w:rFonts w:ascii="Arial" w:hAnsi="Arial" w:cs="Arial"/>
          <w:b/>
          <w:bCs/>
          <w:sz w:val="48"/>
          <w:szCs w:val="48"/>
        </w:rPr>
        <w:t>Affiliate Information</w:t>
      </w:r>
    </w:p>
    <w:bookmarkEnd w:id="5"/>
    <w:p w14:paraId="60553745" w14:textId="77777777" w:rsidR="00F7060D" w:rsidRDefault="00F7060D" w:rsidP="00F7060D">
      <w:pPr>
        <w:spacing w:after="0" w:line="276" w:lineRule="auto"/>
        <w:rPr>
          <w:rFonts w:ascii="Arial" w:hAnsi="Arial" w:cs="Arial"/>
          <w:sz w:val="36"/>
          <w:szCs w:val="36"/>
        </w:rPr>
      </w:pPr>
    </w:p>
    <w:p w14:paraId="3F278828" w14:textId="2CB8A351" w:rsidR="002A128F" w:rsidRPr="00DF3386" w:rsidRDefault="002A128F" w:rsidP="00DF3386">
      <w:pPr>
        <w:pStyle w:val="Heading1"/>
        <w:spacing w:before="0" w:after="0" w:line="276" w:lineRule="auto"/>
        <w:rPr>
          <w:rFonts w:ascii="Arial" w:hAnsi="Arial" w:cs="Arial"/>
          <w:b/>
          <w:bCs/>
          <w:color w:val="auto"/>
          <w:sz w:val="44"/>
          <w:szCs w:val="44"/>
        </w:rPr>
      </w:pPr>
      <w:bookmarkStart w:id="6" w:name="IllinoisAuctionItemDescriptionsAvailable"/>
      <w:r w:rsidRPr="00DF3386">
        <w:rPr>
          <w:rFonts w:ascii="Arial" w:hAnsi="Arial" w:cs="Arial"/>
          <w:b/>
          <w:bCs/>
          <w:color w:val="auto"/>
          <w:sz w:val="44"/>
          <w:szCs w:val="44"/>
        </w:rPr>
        <w:lastRenderedPageBreak/>
        <w:t xml:space="preserve">Illinois </w:t>
      </w:r>
      <w:r w:rsidR="006C2265" w:rsidRPr="00DF3386">
        <w:rPr>
          <w:rFonts w:ascii="Arial" w:hAnsi="Arial" w:cs="Arial"/>
          <w:b/>
          <w:bCs/>
          <w:color w:val="auto"/>
          <w:sz w:val="44"/>
          <w:szCs w:val="44"/>
        </w:rPr>
        <w:t>Auction Item Descriptions Now Available</w:t>
      </w:r>
    </w:p>
    <w:bookmarkEnd w:id="6"/>
    <w:p w14:paraId="163E3926" w14:textId="77777777" w:rsidR="006C2265" w:rsidRDefault="006C2265" w:rsidP="00F7060D">
      <w:pPr>
        <w:spacing w:after="0" w:line="276" w:lineRule="auto"/>
        <w:rPr>
          <w:rFonts w:ascii="Arial" w:hAnsi="Arial" w:cs="Arial"/>
          <w:sz w:val="36"/>
          <w:szCs w:val="36"/>
        </w:rPr>
      </w:pPr>
    </w:p>
    <w:p w14:paraId="02DA1257" w14:textId="75005D31" w:rsidR="006C2265" w:rsidRPr="006C2265" w:rsidRDefault="006C2265" w:rsidP="006C2265">
      <w:pPr>
        <w:spacing w:after="0" w:line="276" w:lineRule="auto"/>
        <w:rPr>
          <w:rFonts w:ascii="Arial" w:hAnsi="Arial" w:cs="Arial"/>
          <w:sz w:val="36"/>
          <w:szCs w:val="36"/>
        </w:rPr>
      </w:pPr>
      <w:r>
        <w:rPr>
          <w:rFonts w:ascii="Arial" w:hAnsi="Arial" w:cs="Arial"/>
          <w:sz w:val="36"/>
          <w:szCs w:val="36"/>
        </w:rPr>
        <w:t>Auction</w:t>
      </w:r>
      <w:r w:rsidRPr="006C2265">
        <w:rPr>
          <w:rFonts w:ascii="Arial" w:hAnsi="Arial" w:cs="Arial"/>
          <w:sz w:val="36"/>
          <w:szCs w:val="36"/>
        </w:rPr>
        <w:t xml:space="preserve"> item descriptions for the 2026 Illinois Council of the Blind virtual auction are now </w:t>
      </w:r>
      <w:r>
        <w:rPr>
          <w:rFonts w:ascii="Arial" w:hAnsi="Arial" w:cs="Arial"/>
          <w:sz w:val="36"/>
          <w:szCs w:val="36"/>
        </w:rPr>
        <w:t>available</w:t>
      </w:r>
      <w:r w:rsidRPr="006C2265">
        <w:rPr>
          <w:rFonts w:ascii="Arial" w:hAnsi="Arial" w:cs="Arial"/>
          <w:sz w:val="36"/>
          <w:szCs w:val="36"/>
        </w:rPr>
        <w:t xml:space="preserve">. Remember, the auction takes place on Sunday, October 11 starting at 6 p.m. </w:t>
      </w:r>
      <w:r>
        <w:rPr>
          <w:rFonts w:ascii="Arial" w:hAnsi="Arial" w:cs="Arial"/>
          <w:sz w:val="36"/>
          <w:szCs w:val="36"/>
        </w:rPr>
        <w:t>C</w:t>
      </w:r>
      <w:r w:rsidRPr="006C2265">
        <w:rPr>
          <w:rFonts w:ascii="Arial" w:hAnsi="Arial" w:cs="Arial"/>
          <w:sz w:val="36"/>
          <w:szCs w:val="36"/>
        </w:rPr>
        <w:t>entral. We have 60 items for you to bid on.</w:t>
      </w:r>
    </w:p>
    <w:p w14:paraId="02FE509A" w14:textId="77777777" w:rsidR="006C2265" w:rsidRPr="006C2265" w:rsidRDefault="006C2265" w:rsidP="006C2265">
      <w:pPr>
        <w:spacing w:after="0" w:line="276" w:lineRule="auto"/>
        <w:rPr>
          <w:rFonts w:ascii="Arial" w:hAnsi="Arial" w:cs="Arial"/>
          <w:sz w:val="36"/>
          <w:szCs w:val="36"/>
        </w:rPr>
      </w:pPr>
    </w:p>
    <w:p w14:paraId="7166D1E0" w14:textId="4654BE62" w:rsidR="006C2265" w:rsidRPr="006C2265" w:rsidRDefault="006C2265" w:rsidP="006C2265">
      <w:pPr>
        <w:spacing w:after="0" w:line="276" w:lineRule="auto"/>
        <w:rPr>
          <w:rFonts w:ascii="Arial" w:hAnsi="Arial" w:cs="Arial"/>
          <w:sz w:val="36"/>
          <w:szCs w:val="36"/>
        </w:rPr>
      </w:pPr>
      <w:r w:rsidRPr="006C2265">
        <w:rPr>
          <w:rFonts w:ascii="Arial" w:hAnsi="Arial" w:cs="Arial"/>
          <w:sz w:val="36"/>
          <w:szCs w:val="36"/>
        </w:rPr>
        <w:t>To view the item descriptions and register for the auction, please</w:t>
      </w:r>
      <w:r w:rsidR="00DF3386">
        <w:rPr>
          <w:rFonts w:ascii="Arial" w:hAnsi="Arial" w:cs="Arial"/>
          <w:sz w:val="36"/>
          <w:szCs w:val="36"/>
        </w:rPr>
        <w:t xml:space="preserve"> visit</w:t>
      </w:r>
      <w:r w:rsidRPr="006C2265">
        <w:rPr>
          <w:rFonts w:ascii="Arial" w:hAnsi="Arial" w:cs="Arial"/>
          <w:sz w:val="36"/>
          <w:szCs w:val="36"/>
        </w:rPr>
        <w:t> </w:t>
      </w:r>
      <w:hyperlink r:id="rId9" w:history="1">
        <w:r w:rsidR="00DF3386" w:rsidRPr="00DF3386">
          <w:rPr>
            <w:rStyle w:val="Hyperlink"/>
            <w:rFonts w:ascii="Arial" w:hAnsi="Arial" w:cs="Arial"/>
            <w:b/>
            <w:bCs/>
            <w:color w:val="0070C0"/>
            <w:sz w:val="36"/>
            <w:szCs w:val="36"/>
          </w:rPr>
          <w:t>https://www.icbonline.org/icb-auction/</w:t>
        </w:r>
      </w:hyperlink>
      <w:r w:rsidR="00DF3386">
        <w:rPr>
          <w:rFonts w:ascii="Arial" w:hAnsi="Arial" w:cs="Arial"/>
          <w:sz w:val="36"/>
          <w:szCs w:val="36"/>
        </w:rPr>
        <w:t xml:space="preserve">. </w:t>
      </w:r>
      <w:r>
        <w:rPr>
          <w:rFonts w:ascii="Arial" w:hAnsi="Arial" w:cs="Arial"/>
          <w:sz w:val="36"/>
          <w:szCs w:val="36"/>
        </w:rPr>
        <w:t>H</w:t>
      </w:r>
      <w:r w:rsidRPr="006C2265">
        <w:rPr>
          <w:rFonts w:ascii="Arial" w:hAnsi="Arial" w:cs="Arial"/>
          <w:sz w:val="36"/>
          <w:szCs w:val="36"/>
        </w:rPr>
        <w:t xml:space="preserve">appy </w:t>
      </w:r>
      <w:r>
        <w:rPr>
          <w:rFonts w:ascii="Arial" w:hAnsi="Arial" w:cs="Arial"/>
          <w:sz w:val="36"/>
          <w:szCs w:val="36"/>
        </w:rPr>
        <w:t>b</w:t>
      </w:r>
      <w:r w:rsidRPr="006C2265">
        <w:rPr>
          <w:rFonts w:ascii="Arial" w:hAnsi="Arial" w:cs="Arial"/>
          <w:sz w:val="36"/>
          <w:szCs w:val="36"/>
        </w:rPr>
        <w:t>idding</w:t>
      </w:r>
      <w:r w:rsidR="00DF3386">
        <w:rPr>
          <w:rFonts w:ascii="Arial" w:hAnsi="Arial" w:cs="Arial"/>
          <w:sz w:val="36"/>
          <w:szCs w:val="36"/>
        </w:rPr>
        <w:t>! T</w:t>
      </w:r>
      <w:r w:rsidRPr="006C2265">
        <w:rPr>
          <w:rFonts w:ascii="Arial" w:hAnsi="Arial" w:cs="Arial"/>
          <w:sz w:val="36"/>
          <w:szCs w:val="36"/>
        </w:rPr>
        <w:t>hank you in advance for your support of the Illinois Council of the Blind!</w:t>
      </w:r>
    </w:p>
    <w:p w14:paraId="7B0DA753" w14:textId="77777777" w:rsidR="002A128F" w:rsidRDefault="002A128F" w:rsidP="00F7060D">
      <w:pPr>
        <w:spacing w:after="0" w:line="276" w:lineRule="auto"/>
        <w:rPr>
          <w:rFonts w:ascii="Arial" w:hAnsi="Arial" w:cs="Arial"/>
          <w:sz w:val="36"/>
          <w:szCs w:val="36"/>
        </w:rPr>
      </w:pPr>
    </w:p>
    <w:p w14:paraId="6A531A37" w14:textId="77777777" w:rsidR="006A3785" w:rsidRPr="008B678A" w:rsidRDefault="006A3785" w:rsidP="006A3785">
      <w:pPr>
        <w:pStyle w:val="Heading1"/>
        <w:spacing w:before="0" w:after="0" w:line="276" w:lineRule="auto"/>
        <w:rPr>
          <w:rFonts w:ascii="Arial" w:hAnsi="Arial" w:cs="Arial"/>
          <w:b/>
          <w:bCs/>
          <w:color w:val="auto"/>
          <w:sz w:val="44"/>
          <w:szCs w:val="44"/>
        </w:rPr>
      </w:pPr>
      <w:bookmarkStart w:id="7" w:name="CelebratetheHolidayswithYummyGoodies"/>
      <w:r w:rsidRPr="008B678A">
        <w:rPr>
          <w:rFonts w:ascii="Arial" w:hAnsi="Arial" w:cs="Arial"/>
          <w:b/>
          <w:bCs/>
          <w:color w:val="auto"/>
          <w:sz w:val="44"/>
          <w:szCs w:val="44"/>
        </w:rPr>
        <w:t>Celebrate the Holidays with These Yummy Goodies!</w:t>
      </w:r>
    </w:p>
    <w:bookmarkEnd w:id="7"/>
    <w:p w14:paraId="1121AC24" w14:textId="77777777" w:rsidR="006A3785" w:rsidRPr="00132838" w:rsidRDefault="006A3785" w:rsidP="006A3785">
      <w:pPr>
        <w:spacing w:after="0" w:line="276" w:lineRule="auto"/>
        <w:rPr>
          <w:rFonts w:ascii="Arial" w:hAnsi="Arial" w:cs="Arial"/>
          <w:sz w:val="36"/>
          <w:szCs w:val="36"/>
        </w:rPr>
      </w:pPr>
    </w:p>
    <w:p w14:paraId="53D593BB" w14:textId="77777777" w:rsidR="006A3785" w:rsidRPr="00132838" w:rsidRDefault="006A3785" w:rsidP="006A3785">
      <w:pPr>
        <w:spacing w:after="0" w:line="276" w:lineRule="auto"/>
        <w:rPr>
          <w:rFonts w:ascii="Arial" w:hAnsi="Arial" w:cs="Arial"/>
          <w:sz w:val="36"/>
          <w:szCs w:val="36"/>
        </w:rPr>
      </w:pPr>
      <w:r w:rsidRPr="00132838">
        <w:rPr>
          <w:rFonts w:ascii="Arial" w:hAnsi="Arial" w:cs="Arial"/>
          <w:sz w:val="36"/>
          <w:szCs w:val="36"/>
        </w:rPr>
        <w:t>The Greater Orlando Council of the Blind (GOCB) will be having our annual See’s Candy fundraiser. It start</w:t>
      </w:r>
      <w:r>
        <w:rPr>
          <w:rFonts w:ascii="Arial" w:hAnsi="Arial" w:cs="Arial"/>
          <w:sz w:val="36"/>
          <w:szCs w:val="36"/>
        </w:rPr>
        <w:t>ed</w:t>
      </w:r>
      <w:r w:rsidRPr="00132838">
        <w:rPr>
          <w:rFonts w:ascii="Arial" w:hAnsi="Arial" w:cs="Arial"/>
          <w:sz w:val="36"/>
          <w:szCs w:val="36"/>
        </w:rPr>
        <w:t xml:space="preserve"> on September 21, 2026 and </w:t>
      </w:r>
      <w:r>
        <w:rPr>
          <w:rFonts w:ascii="Arial" w:hAnsi="Arial" w:cs="Arial"/>
          <w:sz w:val="36"/>
          <w:szCs w:val="36"/>
        </w:rPr>
        <w:t xml:space="preserve">will </w:t>
      </w:r>
      <w:r w:rsidRPr="00132838">
        <w:rPr>
          <w:rFonts w:ascii="Arial" w:hAnsi="Arial" w:cs="Arial"/>
          <w:sz w:val="36"/>
          <w:szCs w:val="36"/>
        </w:rPr>
        <w:t>end</w:t>
      </w:r>
      <w:r>
        <w:rPr>
          <w:rFonts w:ascii="Arial" w:hAnsi="Arial" w:cs="Arial"/>
          <w:sz w:val="36"/>
          <w:szCs w:val="36"/>
        </w:rPr>
        <w:t xml:space="preserve"> </w:t>
      </w:r>
      <w:r w:rsidRPr="00132838">
        <w:rPr>
          <w:rFonts w:ascii="Arial" w:hAnsi="Arial" w:cs="Arial"/>
          <w:sz w:val="36"/>
          <w:szCs w:val="36"/>
        </w:rPr>
        <w:t>on December 1st,</w:t>
      </w:r>
      <w:r>
        <w:rPr>
          <w:rFonts w:ascii="Arial" w:hAnsi="Arial" w:cs="Arial"/>
          <w:sz w:val="36"/>
          <w:szCs w:val="36"/>
        </w:rPr>
        <w:t xml:space="preserve"> </w:t>
      </w:r>
      <w:r w:rsidRPr="00132838">
        <w:rPr>
          <w:rFonts w:ascii="Arial" w:hAnsi="Arial" w:cs="Arial"/>
          <w:sz w:val="36"/>
          <w:szCs w:val="36"/>
        </w:rPr>
        <w:t>2026.</w:t>
      </w:r>
      <w:r w:rsidRPr="00132838">
        <w:rPr>
          <w:rFonts w:ascii="Arial" w:hAnsi="Arial" w:cs="Arial"/>
          <w:b/>
          <w:bCs/>
          <w:sz w:val="36"/>
          <w:szCs w:val="36"/>
          <w:u w:val="single"/>
        </w:rPr>
        <w:t xml:space="preserve"> </w:t>
      </w:r>
      <w:r>
        <w:rPr>
          <w:rFonts w:ascii="Arial" w:hAnsi="Arial" w:cs="Arial"/>
          <w:sz w:val="36"/>
          <w:szCs w:val="36"/>
        </w:rPr>
        <w:t xml:space="preserve">To check out what’s available, visit </w:t>
      </w:r>
    </w:p>
    <w:p w14:paraId="43913EAE" w14:textId="77777777" w:rsidR="006A3785" w:rsidRPr="00132838" w:rsidRDefault="006A3785" w:rsidP="006A3785">
      <w:pPr>
        <w:spacing w:after="0" w:line="276" w:lineRule="auto"/>
        <w:rPr>
          <w:rFonts w:ascii="Arial" w:hAnsi="Arial" w:cs="Arial"/>
          <w:sz w:val="36"/>
          <w:szCs w:val="36"/>
        </w:rPr>
      </w:pPr>
      <w:hyperlink r:id="rId10" w:history="1">
        <w:r w:rsidRPr="00E336D5">
          <w:rPr>
            <w:rStyle w:val="Hyperlink"/>
            <w:rFonts w:ascii="Arial" w:hAnsi="Arial" w:cs="Arial"/>
            <w:b/>
            <w:bCs/>
            <w:color w:val="0070C0"/>
            <w:sz w:val="36"/>
            <w:szCs w:val="36"/>
          </w:rPr>
          <w:t>https://www.yumraising.com/store/all-year-2026-greater-orlando-council-of-the-blind-87f7/GraCou9598</w:t>
        </w:r>
      </w:hyperlink>
      <w:r>
        <w:rPr>
          <w:rFonts w:ascii="Arial" w:hAnsi="Arial" w:cs="Arial"/>
          <w:sz w:val="36"/>
          <w:szCs w:val="36"/>
        </w:rPr>
        <w:t>.</w:t>
      </w:r>
    </w:p>
    <w:p w14:paraId="361E7992" w14:textId="77777777" w:rsidR="006A3785" w:rsidRPr="00132838" w:rsidRDefault="006A3785" w:rsidP="006A3785">
      <w:pPr>
        <w:spacing w:after="0" w:line="276" w:lineRule="auto"/>
        <w:rPr>
          <w:rFonts w:ascii="Arial" w:hAnsi="Arial" w:cs="Arial"/>
          <w:sz w:val="36"/>
          <w:szCs w:val="36"/>
        </w:rPr>
      </w:pPr>
    </w:p>
    <w:p w14:paraId="4A2AA025" w14:textId="77777777" w:rsidR="006A3785" w:rsidRPr="00132838" w:rsidRDefault="006A3785" w:rsidP="006A3785">
      <w:pPr>
        <w:spacing w:after="0" w:line="276" w:lineRule="auto"/>
        <w:rPr>
          <w:rFonts w:ascii="Arial" w:hAnsi="Arial" w:cs="Arial"/>
          <w:sz w:val="36"/>
          <w:szCs w:val="36"/>
        </w:rPr>
      </w:pPr>
      <w:r w:rsidRPr="00132838">
        <w:rPr>
          <w:rFonts w:ascii="Arial" w:hAnsi="Arial" w:cs="Arial"/>
          <w:sz w:val="36"/>
          <w:szCs w:val="36"/>
        </w:rPr>
        <w:t>You can place your order by phone by calling (407) 929-983</w:t>
      </w:r>
      <w:r>
        <w:rPr>
          <w:rFonts w:ascii="Arial" w:hAnsi="Arial" w:cs="Arial"/>
          <w:sz w:val="36"/>
          <w:szCs w:val="36"/>
        </w:rPr>
        <w:t>7,</w:t>
      </w:r>
      <w:r w:rsidRPr="00132838">
        <w:rPr>
          <w:rFonts w:ascii="Arial" w:hAnsi="Arial" w:cs="Arial"/>
          <w:sz w:val="36"/>
          <w:szCs w:val="36"/>
        </w:rPr>
        <w:t xml:space="preserve"> or you can send an email to </w:t>
      </w:r>
      <w:hyperlink r:id="rId11" w:history="1">
        <w:r w:rsidRPr="00E336D5">
          <w:rPr>
            <w:rStyle w:val="Hyperlink"/>
            <w:rFonts w:ascii="Arial" w:hAnsi="Arial" w:cs="Arial"/>
            <w:color w:val="0070C0"/>
            <w:sz w:val="36"/>
            <w:szCs w:val="36"/>
          </w:rPr>
          <w:t>lesliespoone@cfl.rr.com</w:t>
        </w:r>
      </w:hyperlink>
      <w:r w:rsidRPr="00132838">
        <w:rPr>
          <w:rFonts w:ascii="Arial" w:hAnsi="Arial" w:cs="Arial"/>
          <w:sz w:val="36"/>
          <w:szCs w:val="36"/>
        </w:rPr>
        <w:t xml:space="preserve"> with your order. When placing </w:t>
      </w:r>
      <w:r w:rsidRPr="00132838">
        <w:rPr>
          <w:rFonts w:ascii="Arial" w:hAnsi="Arial" w:cs="Arial"/>
          <w:sz w:val="36"/>
          <w:szCs w:val="36"/>
        </w:rPr>
        <w:lastRenderedPageBreak/>
        <w:t>your order online at the link listed above</w:t>
      </w:r>
      <w:r>
        <w:rPr>
          <w:rFonts w:ascii="Arial" w:hAnsi="Arial" w:cs="Arial"/>
          <w:sz w:val="36"/>
          <w:szCs w:val="36"/>
        </w:rPr>
        <w:t>, e</w:t>
      </w:r>
      <w:r w:rsidRPr="00132838">
        <w:rPr>
          <w:rFonts w:ascii="Arial" w:hAnsi="Arial" w:cs="Arial"/>
          <w:sz w:val="36"/>
          <w:szCs w:val="36"/>
        </w:rPr>
        <w:t>nter your own email address</w:t>
      </w:r>
      <w:r>
        <w:rPr>
          <w:rFonts w:ascii="Arial" w:hAnsi="Arial" w:cs="Arial"/>
          <w:sz w:val="36"/>
          <w:szCs w:val="36"/>
        </w:rPr>
        <w:t>,</w:t>
      </w:r>
      <w:r w:rsidRPr="00132838">
        <w:rPr>
          <w:rFonts w:ascii="Arial" w:hAnsi="Arial" w:cs="Arial"/>
          <w:sz w:val="36"/>
          <w:szCs w:val="36"/>
        </w:rPr>
        <w:t xml:space="preserve"> NOT the email address of the person that you are shipping the item to.</w:t>
      </w:r>
    </w:p>
    <w:p w14:paraId="604E7791" w14:textId="77777777" w:rsidR="006A3785" w:rsidRPr="005940A9" w:rsidRDefault="006A3785" w:rsidP="006A3785">
      <w:pPr>
        <w:spacing w:after="0" w:line="276" w:lineRule="auto"/>
        <w:rPr>
          <w:rFonts w:ascii="Arial" w:hAnsi="Arial" w:cs="Arial"/>
          <w:sz w:val="36"/>
          <w:szCs w:val="36"/>
        </w:rPr>
      </w:pPr>
      <w:r>
        <w:rPr>
          <w:rFonts w:ascii="Arial" w:hAnsi="Arial" w:cs="Arial"/>
          <w:sz w:val="36"/>
          <w:szCs w:val="36"/>
        </w:rPr>
        <w:t xml:space="preserve"> </w:t>
      </w:r>
    </w:p>
    <w:p w14:paraId="4A0A9DF4" w14:textId="77777777" w:rsidR="001B107D" w:rsidRDefault="005940A9" w:rsidP="005940A9">
      <w:pPr>
        <w:pStyle w:val="Heading1"/>
        <w:spacing w:before="0" w:after="0" w:line="276" w:lineRule="auto"/>
        <w:rPr>
          <w:rFonts w:ascii="Arial" w:hAnsi="Arial" w:cs="Arial"/>
          <w:b/>
          <w:bCs/>
          <w:color w:val="auto"/>
          <w:sz w:val="44"/>
          <w:szCs w:val="44"/>
        </w:rPr>
      </w:pPr>
      <w:bookmarkStart w:id="8" w:name="WinterWonderlandGiftShop"/>
      <w:r w:rsidRPr="005940A9">
        <w:rPr>
          <w:rFonts w:ascii="Arial" w:hAnsi="Arial" w:cs="Arial"/>
          <w:b/>
          <w:bCs/>
          <w:color w:val="auto"/>
          <w:sz w:val="44"/>
          <w:szCs w:val="44"/>
        </w:rPr>
        <w:t xml:space="preserve">Winter Wonderland Gift Shop: </w:t>
      </w:r>
    </w:p>
    <w:p w14:paraId="53114923" w14:textId="4C7BF248" w:rsidR="005940A9" w:rsidRPr="005940A9" w:rsidRDefault="005940A9" w:rsidP="005940A9">
      <w:pPr>
        <w:pStyle w:val="Heading1"/>
        <w:spacing w:before="0" w:after="0" w:line="276" w:lineRule="auto"/>
        <w:rPr>
          <w:rFonts w:ascii="Arial" w:hAnsi="Arial" w:cs="Arial"/>
          <w:b/>
          <w:bCs/>
          <w:color w:val="auto"/>
          <w:sz w:val="44"/>
          <w:szCs w:val="44"/>
        </w:rPr>
      </w:pPr>
      <w:r w:rsidRPr="005940A9">
        <w:rPr>
          <w:rFonts w:ascii="Arial" w:hAnsi="Arial" w:cs="Arial"/>
          <w:b/>
          <w:bCs/>
          <w:color w:val="auto"/>
          <w:sz w:val="44"/>
          <w:szCs w:val="44"/>
        </w:rPr>
        <w:t>Support Our Vision</w:t>
      </w:r>
    </w:p>
    <w:bookmarkEnd w:id="8"/>
    <w:p w14:paraId="592FADD0" w14:textId="77777777" w:rsidR="005940A9" w:rsidRPr="005940A9" w:rsidRDefault="005940A9" w:rsidP="005940A9">
      <w:pPr>
        <w:spacing w:after="0" w:line="276" w:lineRule="auto"/>
        <w:rPr>
          <w:rFonts w:ascii="Arial" w:hAnsi="Arial" w:cs="Arial"/>
          <w:sz w:val="36"/>
          <w:szCs w:val="36"/>
        </w:rPr>
      </w:pPr>
    </w:p>
    <w:p w14:paraId="152BE632" w14:textId="77777777" w:rsidR="005940A9" w:rsidRPr="005940A9" w:rsidRDefault="005940A9" w:rsidP="005940A9">
      <w:pPr>
        <w:spacing w:after="0" w:line="276" w:lineRule="auto"/>
        <w:rPr>
          <w:rFonts w:ascii="Arial" w:hAnsi="Arial" w:cs="Arial"/>
          <w:sz w:val="36"/>
          <w:szCs w:val="36"/>
        </w:rPr>
      </w:pPr>
      <w:r w:rsidRPr="005940A9">
        <w:rPr>
          <w:rFonts w:ascii="Arial" w:hAnsi="Arial" w:cs="Arial"/>
          <w:sz w:val="36"/>
          <w:szCs w:val="36"/>
        </w:rPr>
        <w:t>Get ready to kick off the holiday season with ACB Next Generation!</w:t>
      </w:r>
    </w:p>
    <w:p w14:paraId="502AD9A4" w14:textId="77777777" w:rsidR="005940A9" w:rsidRPr="005940A9" w:rsidRDefault="005940A9" w:rsidP="005940A9">
      <w:pPr>
        <w:spacing w:after="0" w:line="276" w:lineRule="auto"/>
        <w:rPr>
          <w:rFonts w:ascii="Arial" w:hAnsi="Arial" w:cs="Arial"/>
          <w:sz w:val="36"/>
          <w:szCs w:val="36"/>
        </w:rPr>
      </w:pPr>
    </w:p>
    <w:p w14:paraId="6957D029" w14:textId="30C3B347" w:rsidR="005940A9" w:rsidRPr="005940A9" w:rsidRDefault="005940A9" w:rsidP="005940A9">
      <w:pPr>
        <w:spacing w:after="0" w:line="276" w:lineRule="auto"/>
        <w:rPr>
          <w:rFonts w:ascii="Arial" w:hAnsi="Arial" w:cs="Arial"/>
          <w:sz w:val="36"/>
          <w:szCs w:val="36"/>
        </w:rPr>
      </w:pPr>
      <w:r w:rsidRPr="005940A9">
        <w:rPr>
          <w:rFonts w:ascii="Arial" w:hAnsi="Arial" w:cs="Arial"/>
          <w:sz w:val="36"/>
          <w:szCs w:val="36"/>
        </w:rPr>
        <w:t>Join us for our Winter Wonderland Gift Shop: Support Our Vision fundraiser, taking place Tuesday, November 24 through Tuesday, December 8, 2026.</w:t>
      </w:r>
      <w:r w:rsidR="00AC182A">
        <w:rPr>
          <w:rFonts w:ascii="Arial" w:hAnsi="Arial" w:cs="Arial"/>
          <w:sz w:val="36"/>
          <w:szCs w:val="36"/>
        </w:rPr>
        <w:t xml:space="preserve"> </w:t>
      </w:r>
      <w:r w:rsidRPr="005940A9">
        <w:rPr>
          <w:rFonts w:ascii="Arial" w:hAnsi="Arial" w:cs="Arial"/>
          <w:sz w:val="36"/>
          <w:szCs w:val="36"/>
        </w:rPr>
        <w:t>It’s a festive way to get a head start on your holiday shopping while supporting ACB Next Generation and helping us continue to provide programs, activities, and opportunities for the next generation of blind and low-vision leaders.</w:t>
      </w:r>
    </w:p>
    <w:p w14:paraId="68D9ACB4" w14:textId="77777777" w:rsidR="005940A9" w:rsidRPr="005940A9" w:rsidRDefault="005940A9" w:rsidP="005940A9">
      <w:pPr>
        <w:spacing w:after="0" w:line="276" w:lineRule="auto"/>
        <w:rPr>
          <w:rFonts w:ascii="Arial" w:hAnsi="Arial" w:cs="Arial"/>
          <w:sz w:val="36"/>
          <w:szCs w:val="36"/>
        </w:rPr>
      </w:pPr>
    </w:p>
    <w:p w14:paraId="01C3603E" w14:textId="77777777" w:rsidR="005940A9" w:rsidRPr="005940A9" w:rsidRDefault="005940A9" w:rsidP="005940A9">
      <w:pPr>
        <w:spacing w:after="0" w:line="276" w:lineRule="auto"/>
        <w:rPr>
          <w:rFonts w:ascii="Arial" w:hAnsi="Arial" w:cs="Arial"/>
          <w:sz w:val="36"/>
          <w:szCs w:val="36"/>
        </w:rPr>
      </w:pPr>
      <w:r w:rsidRPr="005940A9">
        <w:rPr>
          <w:rFonts w:ascii="Arial" w:hAnsi="Arial" w:cs="Arial"/>
          <w:sz w:val="36"/>
          <w:szCs w:val="36"/>
        </w:rPr>
        <w:t>More details will be coming soon, including information about participating gift shop partners and how you can shop and support ACB Next Generation this holiday season.</w:t>
      </w:r>
    </w:p>
    <w:p w14:paraId="3F4FDEC0" w14:textId="77777777" w:rsidR="005940A9" w:rsidRPr="005940A9" w:rsidRDefault="005940A9" w:rsidP="005940A9">
      <w:pPr>
        <w:spacing w:after="0" w:line="276" w:lineRule="auto"/>
        <w:rPr>
          <w:rFonts w:ascii="Arial" w:hAnsi="Arial" w:cs="Arial"/>
          <w:sz w:val="36"/>
          <w:szCs w:val="36"/>
        </w:rPr>
      </w:pPr>
    </w:p>
    <w:p w14:paraId="169A2C14" w14:textId="3C46C0EB" w:rsidR="005940A9" w:rsidRPr="005940A9" w:rsidRDefault="005940A9" w:rsidP="005940A9">
      <w:pPr>
        <w:spacing w:after="0" w:line="276" w:lineRule="auto"/>
        <w:rPr>
          <w:rFonts w:ascii="Arial" w:hAnsi="Arial" w:cs="Arial"/>
          <w:sz w:val="36"/>
          <w:szCs w:val="36"/>
        </w:rPr>
      </w:pPr>
      <w:r w:rsidRPr="005940A9">
        <w:rPr>
          <w:rFonts w:ascii="Arial" w:hAnsi="Arial" w:cs="Arial"/>
          <w:sz w:val="36"/>
          <w:szCs w:val="36"/>
        </w:rPr>
        <w:t xml:space="preserve">For questions, </w:t>
      </w:r>
      <w:r>
        <w:rPr>
          <w:rFonts w:ascii="Arial" w:hAnsi="Arial" w:cs="Arial"/>
          <w:sz w:val="36"/>
          <w:szCs w:val="36"/>
        </w:rPr>
        <w:t xml:space="preserve">send an email message to </w:t>
      </w:r>
      <w:hyperlink r:id="rId12" w:history="1">
        <w:r w:rsidRPr="005940A9">
          <w:rPr>
            <w:rStyle w:val="Hyperlink"/>
            <w:rFonts w:ascii="Arial" w:hAnsi="Arial" w:cs="Arial"/>
            <w:b/>
            <w:bCs/>
            <w:color w:val="0070C0"/>
            <w:sz w:val="36"/>
            <w:szCs w:val="36"/>
          </w:rPr>
          <w:t>fundraising@acbnextgeneration.org</w:t>
        </w:r>
      </w:hyperlink>
      <w:r w:rsidRPr="005940A9">
        <w:rPr>
          <w:rFonts w:ascii="Arial" w:hAnsi="Arial" w:cs="Arial"/>
          <w:sz w:val="36"/>
          <w:szCs w:val="36"/>
        </w:rPr>
        <w:t>.</w:t>
      </w:r>
    </w:p>
    <w:p w14:paraId="3399B2A4" w14:textId="77777777" w:rsidR="005940A9" w:rsidRPr="005940A9" w:rsidRDefault="005940A9" w:rsidP="005940A9">
      <w:pPr>
        <w:spacing w:after="0" w:line="276" w:lineRule="auto"/>
        <w:rPr>
          <w:rFonts w:ascii="Arial" w:hAnsi="Arial" w:cs="Arial"/>
          <w:sz w:val="36"/>
          <w:szCs w:val="36"/>
        </w:rPr>
      </w:pPr>
    </w:p>
    <w:p w14:paraId="2A66F9F9" w14:textId="77777777" w:rsidR="005940A9" w:rsidRPr="005940A9" w:rsidRDefault="005940A9" w:rsidP="005940A9">
      <w:pPr>
        <w:spacing w:after="0" w:line="276" w:lineRule="auto"/>
        <w:rPr>
          <w:rFonts w:ascii="Arial" w:hAnsi="Arial" w:cs="Arial"/>
          <w:sz w:val="36"/>
          <w:szCs w:val="36"/>
        </w:rPr>
      </w:pPr>
      <w:r w:rsidRPr="005940A9">
        <w:rPr>
          <w:rFonts w:ascii="Arial" w:hAnsi="Arial" w:cs="Arial"/>
          <w:sz w:val="36"/>
          <w:szCs w:val="36"/>
        </w:rPr>
        <w:lastRenderedPageBreak/>
        <w:t xml:space="preserve">Follow ACB Next Generation on our website at </w:t>
      </w:r>
      <w:hyperlink r:id="rId13" w:history="1">
        <w:r w:rsidRPr="005940A9">
          <w:rPr>
            <w:rStyle w:val="Hyperlink"/>
            <w:rFonts w:ascii="Arial" w:hAnsi="Arial" w:cs="Arial"/>
            <w:b/>
            <w:bCs/>
            <w:color w:val="0070C0"/>
            <w:sz w:val="36"/>
            <w:szCs w:val="36"/>
          </w:rPr>
          <w:t>www.acbnextgeneration.org</w:t>
        </w:r>
      </w:hyperlink>
      <w:r w:rsidRPr="005940A9">
        <w:rPr>
          <w:rFonts w:ascii="Arial" w:hAnsi="Arial" w:cs="Arial"/>
          <w:sz w:val="36"/>
          <w:szCs w:val="36"/>
        </w:rPr>
        <w:t xml:space="preserve"> and on our social media platforms for updates and more information.</w:t>
      </w:r>
    </w:p>
    <w:p w14:paraId="4B90885E" w14:textId="77777777" w:rsidR="005940A9" w:rsidRDefault="005940A9" w:rsidP="005940A9">
      <w:pPr>
        <w:spacing w:after="0" w:line="276" w:lineRule="auto"/>
        <w:rPr>
          <w:rFonts w:ascii="Arial" w:hAnsi="Arial" w:cs="Arial"/>
          <w:sz w:val="36"/>
          <w:szCs w:val="36"/>
        </w:rPr>
      </w:pPr>
    </w:p>
    <w:p w14:paraId="554A0AC7" w14:textId="77777777" w:rsidR="00F7060D" w:rsidRDefault="00F7060D" w:rsidP="00F7060D">
      <w:pPr>
        <w:pStyle w:val="Heading1"/>
        <w:spacing w:before="0" w:after="0" w:line="276" w:lineRule="auto"/>
        <w:rPr>
          <w:rFonts w:ascii="Arial" w:hAnsi="Arial" w:cs="Arial"/>
          <w:b/>
          <w:bCs/>
          <w:color w:val="auto"/>
          <w:sz w:val="48"/>
          <w:szCs w:val="48"/>
        </w:rPr>
      </w:pPr>
      <w:bookmarkStart w:id="9" w:name="BlindnessRelatedInformation"/>
      <w:r w:rsidRPr="001C06EC">
        <w:rPr>
          <w:rFonts w:ascii="Arial" w:hAnsi="Arial" w:cs="Arial"/>
          <w:b/>
          <w:bCs/>
          <w:color w:val="auto"/>
          <w:sz w:val="48"/>
          <w:szCs w:val="48"/>
        </w:rPr>
        <w:t>Blindness-Related Information</w:t>
      </w:r>
    </w:p>
    <w:bookmarkEnd w:id="9"/>
    <w:p w14:paraId="598C2B9C" w14:textId="77777777" w:rsidR="00F7060D" w:rsidRDefault="00F7060D" w:rsidP="00F7060D">
      <w:pPr>
        <w:spacing w:after="0" w:line="276" w:lineRule="auto"/>
        <w:rPr>
          <w:rFonts w:ascii="Arial" w:hAnsi="Arial" w:cs="Arial"/>
          <w:sz w:val="36"/>
          <w:szCs w:val="36"/>
        </w:rPr>
      </w:pPr>
    </w:p>
    <w:p w14:paraId="3B8522FA" w14:textId="198F9A5C" w:rsidR="001857E6" w:rsidRPr="009D31C7" w:rsidRDefault="001857E6" w:rsidP="009D31C7">
      <w:pPr>
        <w:pStyle w:val="Heading1"/>
        <w:spacing w:before="0" w:after="0" w:line="276" w:lineRule="auto"/>
        <w:rPr>
          <w:rFonts w:ascii="Arial" w:hAnsi="Arial" w:cs="Arial"/>
          <w:b/>
          <w:bCs/>
          <w:color w:val="auto"/>
          <w:sz w:val="44"/>
          <w:szCs w:val="44"/>
        </w:rPr>
      </w:pPr>
      <w:bookmarkStart w:id="10" w:name="MoreThanHalfaMillionEyeDropsRecalled"/>
      <w:r w:rsidRPr="009D31C7">
        <w:rPr>
          <w:rFonts w:ascii="Arial" w:hAnsi="Arial" w:cs="Arial"/>
          <w:b/>
          <w:bCs/>
          <w:color w:val="auto"/>
          <w:sz w:val="44"/>
          <w:szCs w:val="44"/>
        </w:rPr>
        <w:t>More Than Half a Million Eye</w:t>
      </w:r>
      <w:r w:rsidR="009D31C7" w:rsidRPr="009D31C7">
        <w:rPr>
          <w:rFonts w:ascii="Arial" w:hAnsi="Arial" w:cs="Arial"/>
          <w:b/>
          <w:bCs/>
          <w:color w:val="auto"/>
          <w:sz w:val="44"/>
          <w:szCs w:val="44"/>
        </w:rPr>
        <w:t xml:space="preserve"> D</w:t>
      </w:r>
      <w:r w:rsidRPr="009D31C7">
        <w:rPr>
          <w:rFonts w:ascii="Arial" w:hAnsi="Arial" w:cs="Arial"/>
          <w:b/>
          <w:bCs/>
          <w:color w:val="auto"/>
          <w:sz w:val="44"/>
          <w:szCs w:val="44"/>
        </w:rPr>
        <w:t>rops Recalled</w:t>
      </w:r>
    </w:p>
    <w:bookmarkEnd w:id="10"/>
    <w:p w14:paraId="695D03B3" w14:textId="77777777" w:rsidR="001857E6" w:rsidRDefault="001857E6" w:rsidP="00F7060D">
      <w:pPr>
        <w:spacing w:after="0" w:line="276" w:lineRule="auto"/>
        <w:rPr>
          <w:rFonts w:ascii="Arial" w:hAnsi="Arial" w:cs="Arial"/>
          <w:sz w:val="36"/>
          <w:szCs w:val="36"/>
        </w:rPr>
      </w:pPr>
    </w:p>
    <w:p w14:paraId="02A7FBEC" w14:textId="2E6C34F6" w:rsidR="001857E6" w:rsidRDefault="009D31C7" w:rsidP="00F7060D">
      <w:pPr>
        <w:spacing w:after="0" w:line="276" w:lineRule="auto"/>
        <w:rPr>
          <w:rFonts w:ascii="Arial" w:hAnsi="Arial" w:cs="Arial"/>
          <w:sz w:val="36"/>
          <w:szCs w:val="36"/>
        </w:rPr>
      </w:pPr>
      <w:r w:rsidRPr="009D31C7">
        <w:rPr>
          <w:rFonts w:ascii="Arial" w:hAnsi="Arial" w:cs="Arial"/>
          <w:sz w:val="36"/>
          <w:szCs w:val="36"/>
        </w:rPr>
        <w:t>Hundreds of thousands of bottles of eye drops sold under several brand names, including Walgreens, are being recalled because the products may not be sterile, according to the U.S. Food and Drug Administration.</w:t>
      </w:r>
    </w:p>
    <w:p w14:paraId="7EACD1AA" w14:textId="77777777" w:rsidR="009D31C7" w:rsidRDefault="009D31C7" w:rsidP="00F7060D">
      <w:pPr>
        <w:spacing w:after="0" w:line="276" w:lineRule="auto"/>
        <w:rPr>
          <w:rFonts w:ascii="Arial" w:hAnsi="Arial" w:cs="Arial"/>
          <w:sz w:val="36"/>
          <w:szCs w:val="36"/>
        </w:rPr>
      </w:pPr>
    </w:p>
    <w:p w14:paraId="3FC9F243" w14:textId="1309B4CE" w:rsidR="00DB433F" w:rsidRDefault="00CF7D29" w:rsidP="00F7060D">
      <w:pPr>
        <w:spacing w:after="0" w:line="276" w:lineRule="auto"/>
        <w:rPr>
          <w:rFonts w:ascii="Arial" w:hAnsi="Arial" w:cs="Arial"/>
          <w:sz w:val="36"/>
          <w:szCs w:val="36"/>
        </w:rPr>
      </w:pPr>
      <w:r>
        <w:rPr>
          <w:rFonts w:ascii="Arial" w:hAnsi="Arial" w:cs="Arial"/>
          <w:sz w:val="36"/>
          <w:szCs w:val="36"/>
        </w:rPr>
        <w:t xml:space="preserve">The recall involves nine products, including </w:t>
      </w:r>
      <w:r w:rsidR="00A270F4">
        <w:rPr>
          <w:rFonts w:ascii="Arial" w:hAnsi="Arial" w:cs="Arial"/>
          <w:sz w:val="36"/>
          <w:szCs w:val="36"/>
        </w:rPr>
        <w:t xml:space="preserve">lubricating eye drops, a nighttime eye ointment, and a </w:t>
      </w:r>
      <w:r w:rsidR="003B4C3A">
        <w:rPr>
          <w:rFonts w:ascii="Arial" w:hAnsi="Arial" w:cs="Arial"/>
          <w:sz w:val="36"/>
          <w:szCs w:val="36"/>
        </w:rPr>
        <w:t xml:space="preserve">hypertonicity </w:t>
      </w:r>
      <w:r w:rsidR="00DB433F">
        <w:rPr>
          <w:rFonts w:ascii="Arial" w:hAnsi="Arial" w:cs="Arial"/>
          <w:sz w:val="36"/>
          <w:szCs w:val="36"/>
        </w:rPr>
        <w:t>eye solution. Which brands are involved? Here’s the list.</w:t>
      </w:r>
    </w:p>
    <w:p w14:paraId="12DF85FB" w14:textId="77777777" w:rsidR="00DB433F" w:rsidRDefault="00DB433F" w:rsidP="00F7060D">
      <w:pPr>
        <w:spacing w:after="0" w:line="276" w:lineRule="auto"/>
        <w:rPr>
          <w:rFonts w:ascii="Arial" w:hAnsi="Arial" w:cs="Arial"/>
          <w:sz w:val="36"/>
          <w:szCs w:val="36"/>
        </w:rPr>
      </w:pPr>
    </w:p>
    <w:p w14:paraId="00EA8280" w14:textId="52DB815C"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Cameron Pharmaceuticals Carboxymethylcellulose Sodium 0.5% Eye Lubricant, 0.5 fl oz (15 mL)</w:t>
      </w:r>
    </w:p>
    <w:p w14:paraId="3F9D1DED" w14:textId="1E806202"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AvKare Carboxymethylcellulose Sodium Ophthalmic Solution 0.5%, Lubricant Eye Drops, 0.5 fluid ounces (15 mL) bottles</w:t>
      </w:r>
    </w:p>
    <w:p w14:paraId="7213C708" w14:textId="48553BA7"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AvKare Carboxymethylcellulose Sodium Ophthalmic Solution 0.5%, Lubricant Eye Drops, two-count twin packs</w:t>
      </w:r>
    </w:p>
    <w:p w14:paraId="6B1A7969" w14:textId="77777777" w:rsidR="0069509F"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lastRenderedPageBreak/>
        <w:t>Reliable-1 Laboratories Sodium Chloride Hypertonicity Ophthalmic Solution, 5%, 0.5 fluid ounces (15 mL)</w:t>
      </w:r>
      <w:r w:rsidR="00222C2D" w:rsidRPr="00BC11B6">
        <w:rPr>
          <w:rFonts w:ascii="Arial" w:hAnsi="Arial" w:cs="Arial"/>
          <w:sz w:val="36"/>
          <w:szCs w:val="36"/>
        </w:rPr>
        <w:t xml:space="preserve"> </w:t>
      </w:r>
    </w:p>
    <w:p w14:paraId="2E29D656" w14:textId="1EC79E8E"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Reliable-1 Laboratories Lubricating Tears, 0.5 fluid ounces (15 mL</w:t>
      </w:r>
      <w:r w:rsidR="00222C2D" w:rsidRPr="00BC11B6">
        <w:rPr>
          <w:rFonts w:ascii="Arial" w:hAnsi="Arial" w:cs="Arial"/>
          <w:sz w:val="36"/>
          <w:szCs w:val="36"/>
        </w:rPr>
        <w:t>)</w:t>
      </w:r>
    </w:p>
    <w:p w14:paraId="1610674E" w14:textId="764649D9"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Walgreens Lubricant Eye Drops, Carboxymethylcellulose Sodium 0.5%, 0.5 fluid ounces (15 mL) bottles</w:t>
      </w:r>
    </w:p>
    <w:p w14:paraId="3AAE8052" w14:textId="38E2F7B9"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Walgreens Lubricant Eye Drops, two-count twin packs</w:t>
      </w:r>
    </w:p>
    <w:p w14:paraId="537D9F5B" w14:textId="45E88755"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TRP The Relief Products Gentle Eyes Lubricant Eye Drops, Carboxymethylcellulose sodium 0.5%</w:t>
      </w:r>
    </w:p>
    <w:p w14:paraId="15575089" w14:textId="6E881EE0" w:rsidR="006B1EB9" w:rsidRPr="00BC11B6" w:rsidRDefault="006B1EB9" w:rsidP="00BC11B6">
      <w:pPr>
        <w:pStyle w:val="ListParagraph"/>
        <w:numPr>
          <w:ilvl w:val="0"/>
          <w:numId w:val="14"/>
        </w:numPr>
        <w:spacing w:after="0" w:line="276" w:lineRule="auto"/>
        <w:rPr>
          <w:rFonts w:ascii="Arial" w:hAnsi="Arial" w:cs="Arial"/>
          <w:sz w:val="36"/>
          <w:szCs w:val="36"/>
        </w:rPr>
      </w:pPr>
      <w:r w:rsidRPr="00BC11B6">
        <w:rPr>
          <w:rFonts w:ascii="Arial" w:hAnsi="Arial" w:cs="Arial"/>
          <w:sz w:val="36"/>
          <w:szCs w:val="36"/>
        </w:rPr>
        <w:t>Major LubriFresh P.M. Nighttime Ointment, 0.125 ounces (3.5 g) tubes</w:t>
      </w:r>
    </w:p>
    <w:p w14:paraId="04515557" w14:textId="77777777" w:rsidR="00DB433F" w:rsidRPr="001857E6" w:rsidRDefault="00DB433F" w:rsidP="00F7060D">
      <w:pPr>
        <w:spacing w:after="0" w:line="276" w:lineRule="auto"/>
        <w:rPr>
          <w:rFonts w:ascii="Arial" w:hAnsi="Arial" w:cs="Arial"/>
          <w:sz w:val="36"/>
          <w:szCs w:val="36"/>
        </w:rPr>
      </w:pPr>
    </w:p>
    <w:p w14:paraId="596EB47E" w14:textId="24548799" w:rsidR="00E64CE3" w:rsidRDefault="00A06967" w:rsidP="00F7060D">
      <w:pPr>
        <w:spacing w:after="0" w:line="276" w:lineRule="auto"/>
        <w:rPr>
          <w:rFonts w:ascii="Arial" w:hAnsi="Arial" w:cs="Arial"/>
          <w:sz w:val="36"/>
          <w:szCs w:val="36"/>
        </w:rPr>
      </w:pPr>
      <w:r>
        <w:rPr>
          <w:rFonts w:ascii="Arial" w:hAnsi="Arial" w:cs="Arial"/>
          <w:sz w:val="36"/>
          <w:szCs w:val="36"/>
        </w:rPr>
        <w:t xml:space="preserve">To find out whether your eye drops are part of this recall, visit </w:t>
      </w:r>
      <w:hyperlink r:id="rId14" w:history="1">
        <w:r w:rsidR="0069509F" w:rsidRPr="0069509F">
          <w:rPr>
            <w:rStyle w:val="Hyperlink"/>
            <w:rFonts w:ascii="Arial" w:hAnsi="Arial" w:cs="Arial"/>
            <w:color w:val="0070C0"/>
            <w:sz w:val="36"/>
            <w:szCs w:val="36"/>
          </w:rPr>
          <w:t>https://www.accessdata.fda.gov/scripts/ires/index.cfm?Event=99712</w:t>
        </w:r>
      </w:hyperlink>
      <w:r w:rsidR="0069509F">
        <w:rPr>
          <w:rFonts w:ascii="Arial" w:hAnsi="Arial" w:cs="Arial"/>
          <w:sz w:val="36"/>
          <w:szCs w:val="36"/>
        </w:rPr>
        <w:t xml:space="preserve">. </w:t>
      </w:r>
    </w:p>
    <w:p w14:paraId="6CC07EBC" w14:textId="77777777" w:rsidR="00E64CE3" w:rsidRDefault="00E64CE3" w:rsidP="00F7060D">
      <w:pPr>
        <w:spacing w:after="0" w:line="276" w:lineRule="auto"/>
        <w:rPr>
          <w:rFonts w:ascii="Arial" w:hAnsi="Arial" w:cs="Arial"/>
          <w:sz w:val="36"/>
          <w:szCs w:val="36"/>
        </w:rPr>
      </w:pPr>
    </w:p>
    <w:p w14:paraId="6C81530B" w14:textId="61A66086" w:rsidR="00EC23FE" w:rsidRPr="00C727BE" w:rsidRDefault="009A4D38" w:rsidP="00C727BE">
      <w:pPr>
        <w:pStyle w:val="Heading1"/>
        <w:spacing w:before="0" w:after="0" w:line="276" w:lineRule="auto"/>
        <w:rPr>
          <w:rFonts w:ascii="Arial" w:hAnsi="Arial" w:cs="Arial"/>
          <w:b/>
          <w:bCs/>
          <w:color w:val="auto"/>
          <w:sz w:val="44"/>
          <w:szCs w:val="44"/>
        </w:rPr>
      </w:pPr>
      <w:bookmarkStart w:id="11" w:name="SuccessinCollegeMathBVI"/>
      <w:r w:rsidRPr="00C727BE">
        <w:rPr>
          <w:rFonts w:ascii="Arial" w:hAnsi="Arial" w:cs="Arial"/>
          <w:b/>
          <w:bCs/>
          <w:color w:val="auto"/>
          <w:sz w:val="44"/>
          <w:szCs w:val="44"/>
        </w:rPr>
        <w:t xml:space="preserve">Identifying Factors Associated with Success in College Mathematics for </w:t>
      </w:r>
      <w:r w:rsidR="00D911E8" w:rsidRPr="00C727BE">
        <w:rPr>
          <w:rFonts w:ascii="Arial" w:hAnsi="Arial" w:cs="Arial"/>
          <w:b/>
          <w:bCs/>
          <w:color w:val="auto"/>
          <w:sz w:val="44"/>
          <w:szCs w:val="44"/>
        </w:rPr>
        <w:t>Blind Students</w:t>
      </w:r>
    </w:p>
    <w:bookmarkEnd w:id="11"/>
    <w:p w14:paraId="44B5547D" w14:textId="77777777" w:rsidR="00162568" w:rsidRPr="00162568" w:rsidRDefault="00162568" w:rsidP="00162568">
      <w:pPr>
        <w:spacing w:after="0" w:line="276" w:lineRule="auto"/>
        <w:rPr>
          <w:rFonts w:ascii="Arial" w:hAnsi="Arial" w:cs="Arial"/>
          <w:sz w:val="36"/>
          <w:szCs w:val="36"/>
        </w:rPr>
      </w:pPr>
    </w:p>
    <w:p w14:paraId="5D4D45A1" w14:textId="3E584EC0" w:rsidR="00EC23FE" w:rsidRPr="00EC23FE" w:rsidRDefault="00162568" w:rsidP="00162568">
      <w:pPr>
        <w:spacing w:after="0" w:line="276" w:lineRule="auto"/>
        <w:rPr>
          <w:rFonts w:ascii="Arial" w:hAnsi="Arial" w:cs="Arial"/>
          <w:sz w:val="36"/>
          <w:szCs w:val="36"/>
        </w:rPr>
      </w:pPr>
      <w:r w:rsidRPr="00162568">
        <w:rPr>
          <w:rFonts w:ascii="Arial" w:hAnsi="Arial" w:cs="Arial"/>
          <w:sz w:val="36"/>
          <w:szCs w:val="36"/>
        </w:rPr>
        <w:t>Dr. Tina Herzberg</w:t>
      </w:r>
      <w:r w:rsidR="00D911E8">
        <w:rPr>
          <w:rFonts w:ascii="Arial" w:hAnsi="Arial" w:cs="Arial"/>
          <w:sz w:val="36"/>
          <w:szCs w:val="36"/>
        </w:rPr>
        <w:t>, in tandem with Dr. L. Penny Rosenblum, is</w:t>
      </w:r>
      <w:r w:rsidRPr="00162568">
        <w:rPr>
          <w:rFonts w:ascii="Arial" w:hAnsi="Arial" w:cs="Arial"/>
          <w:sz w:val="36"/>
          <w:szCs w:val="36"/>
        </w:rPr>
        <w:t xml:space="preserve"> </w:t>
      </w:r>
      <w:r w:rsidR="00EC23FE" w:rsidRPr="00EC23FE">
        <w:rPr>
          <w:rFonts w:ascii="Arial" w:hAnsi="Arial" w:cs="Arial"/>
          <w:sz w:val="36"/>
          <w:szCs w:val="36"/>
        </w:rPr>
        <w:t xml:space="preserve">conducting the study, </w:t>
      </w:r>
      <w:r w:rsidR="00D911E8">
        <w:rPr>
          <w:rFonts w:ascii="Arial" w:hAnsi="Arial" w:cs="Arial"/>
          <w:sz w:val="36"/>
          <w:szCs w:val="36"/>
        </w:rPr>
        <w:t>“</w:t>
      </w:r>
      <w:r w:rsidR="00EC23FE" w:rsidRPr="00D911E8">
        <w:rPr>
          <w:rFonts w:ascii="Arial" w:hAnsi="Arial" w:cs="Arial"/>
          <w:sz w:val="36"/>
          <w:szCs w:val="36"/>
        </w:rPr>
        <w:t xml:space="preserve">Identifying Factors Associated with Success in College Mathematics for Students Who Are Blind or Have Low Vision: Insights from </w:t>
      </w:r>
      <w:r w:rsidR="00EC23FE" w:rsidRPr="00D911E8">
        <w:rPr>
          <w:rFonts w:ascii="Arial" w:hAnsi="Arial" w:cs="Arial"/>
          <w:sz w:val="36"/>
          <w:szCs w:val="36"/>
        </w:rPr>
        <w:lastRenderedPageBreak/>
        <w:t>Students, Faculty, and Support Personnel</w:t>
      </w:r>
      <w:r w:rsidR="00EC23FE" w:rsidRPr="00EC23FE">
        <w:rPr>
          <w:rFonts w:ascii="Arial" w:hAnsi="Arial" w:cs="Arial"/>
          <w:sz w:val="36"/>
          <w:szCs w:val="36"/>
        </w:rPr>
        <w:t>.</w:t>
      </w:r>
      <w:r w:rsidR="00D911E8">
        <w:rPr>
          <w:rFonts w:ascii="Arial" w:hAnsi="Arial" w:cs="Arial"/>
          <w:sz w:val="36"/>
          <w:szCs w:val="36"/>
        </w:rPr>
        <w:t>”</w:t>
      </w:r>
      <w:r w:rsidR="00EC23FE" w:rsidRPr="00EC23FE">
        <w:rPr>
          <w:rFonts w:ascii="Arial" w:hAnsi="Arial" w:cs="Arial"/>
          <w:sz w:val="36"/>
          <w:szCs w:val="36"/>
        </w:rPr>
        <w:t xml:space="preserve"> This study is funded by the Lavelle Fund for Blind Children. </w:t>
      </w:r>
    </w:p>
    <w:p w14:paraId="6B466F75" w14:textId="77777777" w:rsidR="00EC23FE" w:rsidRDefault="00EC23FE" w:rsidP="00EC23FE">
      <w:pPr>
        <w:spacing w:after="0" w:line="276" w:lineRule="auto"/>
        <w:rPr>
          <w:rFonts w:ascii="Arial" w:hAnsi="Arial" w:cs="Arial"/>
          <w:sz w:val="36"/>
          <w:szCs w:val="36"/>
        </w:rPr>
      </w:pPr>
    </w:p>
    <w:p w14:paraId="7875137E" w14:textId="4187FE41" w:rsidR="00EC23FE" w:rsidRPr="00EC23FE" w:rsidRDefault="00D911E8" w:rsidP="00EC23FE">
      <w:pPr>
        <w:spacing w:after="0" w:line="276" w:lineRule="auto"/>
        <w:rPr>
          <w:rFonts w:ascii="Arial" w:hAnsi="Arial" w:cs="Arial"/>
          <w:sz w:val="36"/>
          <w:szCs w:val="36"/>
        </w:rPr>
      </w:pPr>
      <w:r>
        <w:rPr>
          <w:rFonts w:ascii="Arial" w:hAnsi="Arial" w:cs="Arial"/>
          <w:sz w:val="36"/>
          <w:szCs w:val="36"/>
        </w:rPr>
        <w:t>They</w:t>
      </w:r>
      <w:r w:rsidR="00EC23FE" w:rsidRPr="00EC23FE">
        <w:rPr>
          <w:rFonts w:ascii="Arial" w:hAnsi="Arial" w:cs="Arial"/>
          <w:sz w:val="36"/>
          <w:szCs w:val="36"/>
        </w:rPr>
        <w:t xml:space="preserve"> are examining the math learning experiences of college students who are blind or have low vision (BLV) through the perspectives of multiple stakeholders. The stakeholders will have met participation criteria in fall 2023 or later. They include (a) college students who are blind or have low vision and have enrolled in a math course, (b) university instructors of math courses who have had a student who is BLV in their course, (c) university teaching assistants, graduate assistants, or math tutors who have worked with a student who is BLV, and (d) employees of disability service offices who have supported a student who is BLV enrolled in a math course. If you decide to participate in the study, you will be asked to spend approximately 30 minutes completing an online survey. </w:t>
      </w:r>
    </w:p>
    <w:p w14:paraId="7FE57235" w14:textId="77777777" w:rsidR="00EC23FE" w:rsidRDefault="00EC23FE" w:rsidP="00EC23FE">
      <w:pPr>
        <w:spacing w:after="0" w:line="276" w:lineRule="auto"/>
        <w:rPr>
          <w:rFonts w:ascii="Arial" w:hAnsi="Arial" w:cs="Arial"/>
          <w:sz w:val="36"/>
          <w:szCs w:val="36"/>
        </w:rPr>
      </w:pPr>
    </w:p>
    <w:p w14:paraId="270521D6" w14:textId="398A6A3C" w:rsidR="00447827" w:rsidRDefault="00EC23FE" w:rsidP="00447827">
      <w:pPr>
        <w:spacing w:after="0" w:line="276" w:lineRule="auto"/>
        <w:rPr>
          <w:rFonts w:ascii="Arial" w:hAnsi="Arial" w:cs="Arial"/>
          <w:sz w:val="36"/>
          <w:szCs w:val="36"/>
        </w:rPr>
      </w:pPr>
      <w:r w:rsidRPr="00EC23FE">
        <w:rPr>
          <w:rFonts w:ascii="Arial" w:hAnsi="Arial" w:cs="Arial"/>
          <w:sz w:val="36"/>
          <w:szCs w:val="36"/>
        </w:rPr>
        <w:t xml:space="preserve">Participation is confidential. </w:t>
      </w:r>
      <w:r w:rsidR="00447827" w:rsidRPr="00447827">
        <w:rPr>
          <w:rFonts w:ascii="Arial" w:hAnsi="Arial" w:cs="Arial"/>
          <w:sz w:val="36"/>
          <w:szCs w:val="36"/>
        </w:rPr>
        <w:t xml:space="preserve">You will receive no money for participating in the study. </w:t>
      </w:r>
    </w:p>
    <w:p w14:paraId="703F3D84" w14:textId="77777777" w:rsidR="00447827" w:rsidRPr="00447827" w:rsidRDefault="00447827" w:rsidP="00447827">
      <w:pPr>
        <w:spacing w:after="0" w:line="276" w:lineRule="auto"/>
        <w:rPr>
          <w:rFonts w:ascii="Arial" w:hAnsi="Arial" w:cs="Arial"/>
          <w:sz w:val="36"/>
          <w:szCs w:val="36"/>
        </w:rPr>
      </w:pPr>
    </w:p>
    <w:p w14:paraId="2BE0A5AC" w14:textId="5967BCB3" w:rsidR="00447827" w:rsidRDefault="00447827" w:rsidP="00447827">
      <w:pPr>
        <w:spacing w:after="0" w:line="276" w:lineRule="auto"/>
        <w:rPr>
          <w:rFonts w:ascii="Arial" w:hAnsi="Arial" w:cs="Arial"/>
          <w:sz w:val="36"/>
          <w:szCs w:val="36"/>
        </w:rPr>
      </w:pPr>
      <w:r w:rsidRPr="00447827">
        <w:rPr>
          <w:rFonts w:ascii="Arial" w:hAnsi="Arial" w:cs="Arial"/>
          <w:sz w:val="36"/>
          <w:szCs w:val="36"/>
        </w:rPr>
        <w:t xml:space="preserve">If you would like to participate, please go to </w:t>
      </w:r>
      <w:hyperlink r:id="rId15" w:history="1">
        <w:r w:rsidR="00220672" w:rsidRPr="00220672">
          <w:rPr>
            <w:rStyle w:val="Hyperlink"/>
            <w:rFonts w:ascii="Arial" w:hAnsi="Arial" w:cs="Arial"/>
            <w:b/>
            <w:bCs/>
            <w:color w:val="0070C0"/>
            <w:sz w:val="36"/>
            <w:szCs w:val="36"/>
          </w:rPr>
          <w:t>https://uofsc.co1.qualtrics.com/jfe/form/SV_8xjivfWR4tuOYHs</w:t>
        </w:r>
      </w:hyperlink>
      <w:r w:rsidR="00220672">
        <w:rPr>
          <w:rFonts w:ascii="Arial" w:hAnsi="Arial" w:cs="Arial"/>
          <w:sz w:val="36"/>
          <w:szCs w:val="36"/>
        </w:rPr>
        <w:t xml:space="preserve"> </w:t>
      </w:r>
      <w:r w:rsidRPr="00447827">
        <w:rPr>
          <w:rFonts w:ascii="Arial" w:hAnsi="Arial" w:cs="Arial"/>
          <w:sz w:val="36"/>
          <w:szCs w:val="36"/>
        </w:rPr>
        <w:t xml:space="preserve">and complete the survey. At the end of the survey, you will be asked if you are interested in receiving information about participating in a focus group in 2027. If </w:t>
      </w:r>
      <w:r w:rsidRPr="00447827">
        <w:rPr>
          <w:rFonts w:ascii="Arial" w:hAnsi="Arial" w:cs="Arial"/>
          <w:sz w:val="36"/>
          <w:szCs w:val="36"/>
        </w:rPr>
        <w:lastRenderedPageBreak/>
        <w:t xml:space="preserve">you </w:t>
      </w:r>
      <w:r w:rsidR="00220672">
        <w:rPr>
          <w:rFonts w:ascii="Arial" w:hAnsi="Arial" w:cs="Arial"/>
          <w:sz w:val="36"/>
          <w:szCs w:val="36"/>
        </w:rPr>
        <w:t xml:space="preserve">would like </w:t>
      </w:r>
      <w:r w:rsidRPr="00447827">
        <w:rPr>
          <w:rFonts w:ascii="Arial" w:hAnsi="Arial" w:cs="Arial"/>
          <w:sz w:val="36"/>
          <w:szCs w:val="36"/>
        </w:rPr>
        <w:t xml:space="preserve">more information about the focus group opportunity, provide your name and email address. </w:t>
      </w:r>
    </w:p>
    <w:p w14:paraId="7212393D" w14:textId="77777777" w:rsidR="009E6327" w:rsidRDefault="009E6327" w:rsidP="00447827">
      <w:pPr>
        <w:spacing w:after="0" w:line="276" w:lineRule="auto"/>
        <w:rPr>
          <w:rFonts w:ascii="Arial" w:hAnsi="Arial" w:cs="Arial"/>
          <w:sz w:val="36"/>
          <w:szCs w:val="36"/>
        </w:rPr>
      </w:pPr>
    </w:p>
    <w:p w14:paraId="36ABF9BC" w14:textId="77777777" w:rsidR="009E6327" w:rsidRDefault="009E6327" w:rsidP="009E6327">
      <w:pPr>
        <w:spacing w:after="0" w:line="276" w:lineRule="auto"/>
        <w:rPr>
          <w:rFonts w:ascii="Arial" w:hAnsi="Arial" w:cs="Arial"/>
          <w:sz w:val="36"/>
          <w:szCs w:val="36"/>
        </w:rPr>
      </w:pPr>
      <w:r>
        <w:rPr>
          <w:rFonts w:ascii="Arial" w:hAnsi="Arial" w:cs="Arial"/>
          <w:sz w:val="36"/>
          <w:szCs w:val="36"/>
        </w:rPr>
        <w:t>If you have questions,</w:t>
      </w:r>
      <w:r w:rsidRPr="00447827">
        <w:rPr>
          <w:rFonts w:ascii="Arial" w:hAnsi="Arial" w:cs="Arial"/>
          <w:sz w:val="36"/>
          <w:szCs w:val="36"/>
        </w:rPr>
        <w:t xml:space="preserve"> contact </w:t>
      </w:r>
      <w:r>
        <w:rPr>
          <w:rFonts w:ascii="Arial" w:hAnsi="Arial" w:cs="Arial"/>
          <w:sz w:val="36"/>
          <w:szCs w:val="36"/>
        </w:rPr>
        <w:t xml:space="preserve">Dr. Herzberg via email, </w:t>
      </w:r>
      <w:hyperlink r:id="rId16" w:history="1">
        <w:r w:rsidRPr="00C34732">
          <w:rPr>
            <w:rStyle w:val="Hyperlink"/>
            <w:rFonts w:ascii="Arial" w:hAnsi="Arial" w:cs="Arial"/>
            <w:color w:val="0070C0"/>
            <w:sz w:val="36"/>
            <w:szCs w:val="36"/>
          </w:rPr>
          <w:t>herzberg@uscupstate.edu</w:t>
        </w:r>
      </w:hyperlink>
      <w:r>
        <w:rPr>
          <w:rFonts w:ascii="Arial" w:hAnsi="Arial" w:cs="Arial"/>
          <w:sz w:val="36"/>
          <w:szCs w:val="36"/>
        </w:rPr>
        <w:t xml:space="preserve">, </w:t>
      </w:r>
      <w:r w:rsidRPr="00447827">
        <w:rPr>
          <w:rFonts w:ascii="Arial" w:hAnsi="Arial" w:cs="Arial"/>
          <w:sz w:val="36"/>
          <w:szCs w:val="36"/>
        </w:rPr>
        <w:t xml:space="preserve">or </w:t>
      </w:r>
      <w:r>
        <w:rPr>
          <w:rFonts w:ascii="Arial" w:hAnsi="Arial" w:cs="Arial"/>
          <w:sz w:val="36"/>
          <w:szCs w:val="36"/>
        </w:rPr>
        <w:t>by phone, (</w:t>
      </w:r>
      <w:r w:rsidRPr="00447827">
        <w:rPr>
          <w:rFonts w:ascii="Arial" w:hAnsi="Arial" w:cs="Arial"/>
          <w:sz w:val="36"/>
          <w:szCs w:val="36"/>
        </w:rPr>
        <w:t>864</w:t>
      </w:r>
      <w:r>
        <w:rPr>
          <w:rFonts w:ascii="Arial" w:hAnsi="Arial" w:cs="Arial"/>
          <w:sz w:val="36"/>
          <w:szCs w:val="36"/>
        </w:rPr>
        <w:t xml:space="preserve">) </w:t>
      </w:r>
      <w:r w:rsidRPr="00447827">
        <w:rPr>
          <w:rFonts w:ascii="Arial" w:hAnsi="Arial" w:cs="Arial"/>
          <w:sz w:val="36"/>
          <w:szCs w:val="36"/>
        </w:rPr>
        <w:t xml:space="preserve">503-5572. </w:t>
      </w:r>
    </w:p>
    <w:p w14:paraId="47C556DD" w14:textId="77777777" w:rsidR="00EC23FE" w:rsidRDefault="00EC23FE" w:rsidP="00F7060D">
      <w:pPr>
        <w:spacing w:after="0" w:line="276" w:lineRule="auto"/>
        <w:rPr>
          <w:rFonts w:ascii="Arial" w:hAnsi="Arial" w:cs="Arial"/>
          <w:sz w:val="36"/>
          <w:szCs w:val="36"/>
        </w:rPr>
      </w:pPr>
    </w:p>
    <w:p w14:paraId="20F6DE81" w14:textId="289A2099" w:rsidR="006C12B4" w:rsidRPr="00E6261B" w:rsidRDefault="00E6261B" w:rsidP="00E6261B">
      <w:pPr>
        <w:pStyle w:val="Heading1"/>
        <w:spacing w:before="0" w:after="0" w:line="276" w:lineRule="auto"/>
        <w:rPr>
          <w:rFonts w:ascii="Arial" w:hAnsi="Arial" w:cs="Arial"/>
          <w:b/>
          <w:bCs/>
          <w:color w:val="auto"/>
          <w:sz w:val="44"/>
          <w:szCs w:val="44"/>
        </w:rPr>
      </w:pPr>
      <w:bookmarkStart w:id="12" w:name="ProvidingPassengerInfotoBLVPpl"/>
      <w:r w:rsidRPr="00E6261B">
        <w:rPr>
          <w:rFonts w:ascii="Arial" w:hAnsi="Arial" w:cs="Arial"/>
          <w:b/>
          <w:bCs/>
          <w:color w:val="auto"/>
          <w:sz w:val="44"/>
          <w:szCs w:val="44"/>
        </w:rPr>
        <w:t>Providing Passenger Information to People Who Are Blind or Have Low Vision</w:t>
      </w:r>
    </w:p>
    <w:bookmarkEnd w:id="12"/>
    <w:p w14:paraId="7FAF2E5B" w14:textId="77777777" w:rsidR="006C12B4" w:rsidRDefault="006C12B4" w:rsidP="00F7060D">
      <w:pPr>
        <w:spacing w:after="0" w:line="276" w:lineRule="auto"/>
        <w:rPr>
          <w:rFonts w:ascii="Arial" w:hAnsi="Arial" w:cs="Arial"/>
          <w:sz w:val="36"/>
          <w:szCs w:val="36"/>
        </w:rPr>
      </w:pPr>
    </w:p>
    <w:p w14:paraId="68A570B1" w14:textId="4F585AD2" w:rsidR="006C12B4" w:rsidRPr="006C12B4" w:rsidRDefault="006C12B4" w:rsidP="006C12B4">
      <w:pPr>
        <w:spacing w:after="0" w:line="276" w:lineRule="auto"/>
        <w:rPr>
          <w:rFonts w:ascii="Arial" w:hAnsi="Arial" w:cs="Arial"/>
          <w:sz w:val="36"/>
          <w:szCs w:val="36"/>
        </w:rPr>
      </w:pPr>
      <w:r>
        <w:rPr>
          <w:rFonts w:ascii="Arial" w:hAnsi="Arial" w:cs="Arial"/>
          <w:sz w:val="36"/>
          <w:szCs w:val="36"/>
        </w:rPr>
        <w:t>T</w:t>
      </w:r>
      <w:r w:rsidRPr="006C12B4">
        <w:rPr>
          <w:rFonts w:ascii="Arial" w:hAnsi="Arial" w:cs="Arial"/>
          <w:sz w:val="36"/>
          <w:szCs w:val="36"/>
        </w:rPr>
        <w:t xml:space="preserve">he Transportation Research Board (TRB) </w:t>
      </w:r>
      <w:r w:rsidR="003C57EA">
        <w:rPr>
          <w:rFonts w:ascii="Arial" w:hAnsi="Arial" w:cs="Arial"/>
          <w:sz w:val="36"/>
          <w:szCs w:val="36"/>
        </w:rPr>
        <w:t>recently</w:t>
      </w:r>
      <w:r w:rsidRPr="006C12B4">
        <w:rPr>
          <w:rFonts w:ascii="Arial" w:hAnsi="Arial" w:cs="Arial"/>
          <w:sz w:val="36"/>
          <w:szCs w:val="36"/>
        </w:rPr>
        <w:t xml:space="preserve"> published Report #264, titled “Providing Passenger Information to People who are Blind or Have Low Vision: A Guide.” Here’s an excerpt from the For</w:t>
      </w:r>
      <w:r>
        <w:rPr>
          <w:rFonts w:ascii="Arial" w:hAnsi="Arial" w:cs="Arial"/>
          <w:sz w:val="36"/>
          <w:szCs w:val="36"/>
        </w:rPr>
        <w:t>e</w:t>
      </w:r>
      <w:r w:rsidRPr="006C12B4">
        <w:rPr>
          <w:rFonts w:ascii="Arial" w:hAnsi="Arial" w:cs="Arial"/>
          <w:sz w:val="36"/>
          <w:szCs w:val="36"/>
        </w:rPr>
        <w:t>w</w:t>
      </w:r>
      <w:r>
        <w:rPr>
          <w:rFonts w:ascii="Arial" w:hAnsi="Arial" w:cs="Arial"/>
          <w:sz w:val="36"/>
          <w:szCs w:val="36"/>
        </w:rPr>
        <w:t>o</w:t>
      </w:r>
      <w:r w:rsidRPr="006C12B4">
        <w:rPr>
          <w:rFonts w:ascii="Arial" w:hAnsi="Arial" w:cs="Arial"/>
          <w:sz w:val="36"/>
          <w:szCs w:val="36"/>
        </w:rPr>
        <w:t>rd</w:t>
      </w:r>
      <w:r w:rsidR="000968BA">
        <w:rPr>
          <w:rFonts w:ascii="Arial" w:hAnsi="Arial" w:cs="Arial"/>
          <w:sz w:val="36"/>
          <w:szCs w:val="36"/>
        </w:rPr>
        <w:t>:</w:t>
      </w:r>
    </w:p>
    <w:p w14:paraId="2DE12FC3" w14:textId="77777777" w:rsidR="006C12B4" w:rsidRPr="006C12B4" w:rsidRDefault="006C12B4" w:rsidP="006C12B4">
      <w:pPr>
        <w:spacing w:after="0" w:line="276" w:lineRule="auto"/>
        <w:rPr>
          <w:rFonts w:ascii="Arial" w:hAnsi="Arial" w:cs="Arial"/>
          <w:sz w:val="36"/>
          <w:szCs w:val="36"/>
        </w:rPr>
      </w:pPr>
    </w:p>
    <w:p w14:paraId="7AD67CCF" w14:textId="2350B102" w:rsidR="006C12B4" w:rsidRDefault="006C12B4" w:rsidP="006C12B4">
      <w:pPr>
        <w:spacing w:after="0" w:line="276" w:lineRule="auto"/>
        <w:rPr>
          <w:rFonts w:ascii="Arial" w:hAnsi="Arial" w:cs="Arial"/>
          <w:sz w:val="36"/>
          <w:szCs w:val="36"/>
        </w:rPr>
      </w:pPr>
      <w:r w:rsidRPr="006C12B4">
        <w:rPr>
          <w:rFonts w:ascii="Arial" w:hAnsi="Arial" w:cs="Arial"/>
          <w:sz w:val="36"/>
          <w:szCs w:val="36"/>
        </w:rPr>
        <w:t>“TCRP Research Report 264: Providing Passenger Information to People Who Are Blind or Have Low Vision: A Guide helps public transportation agencies provide</w:t>
      </w:r>
      <w:r w:rsidR="000968BA">
        <w:rPr>
          <w:rFonts w:ascii="Arial" w:hAnsi="Arial" w:cs="Arial"/>
          <w:sz w:val="36"/>
          <w:szCs w:val="36"/>
        </w:rPr>
        <w:t xml:space="preserve"> </w:t>
      </w:r>
      <w:r w:rsidRPr="006C12B4">
        <w:rPr>
          <w:rFonts w:ascii="Arial" w:hAnsi="Arial" w:cs="Arial"/>
          <w:sz w:val="36"/>
          <w:szCs w:val="36"/>
        </w:rPr>
        <w:t>passengers who are blind or have low vision with the information they need to independently and efficiently navigate transit systems. This guide and its</w:t>
      </w:r>
      <w:r w:rsidR="000968BA">
        <w:rPr>
          <w:rFonts w:ascii="Arial" w:hAnsi="Arial" w:cs="Arial"/>
          <w:sz w:val="36"/>
          <w:szCs w:val="36"/>
        </w:rPr>
        <w:t xml:space="preserve"> </w:t>
      </w:r>
      <w:r w:rsidRPr="006C12B4">
        <w:rPr>
          <w:rFonts w:ascii="Arial" w:hAnsi="Arial" w:cs="Arial"/>
          <w:sz w:val="36"/>
          <w:szCs w:val="36"/>
        </w:rPr>
        <w:t>accompanying tools provide public transit agencies and their local partners with required, recommended, and promising practices for providing accessible</w:t>
      </w:r>
      <w:r w:rsidR="000968BA">
        <w:rPr>
          <w:rFonts w:ascii="Arial" w:hAnsi="Arial" w:cs="Arial"/>
          <w:sz w:val="36"/>
          <w:szCs w:val="36"/>
        </w:rPr>
        <w:t xml:space="preserve"> </w:t>
      </w:r>
      <w:r w:rsidRPr="006C12B4">
        <w:rPr>
          <w:rFonts w:ascii="Arial" w:hAnsi="Arial" w:cs="Arial"/>
          <w:sz w:val="36"/>
          <w:szCs w:val="36"/>
        </w:rPr>
        <w:t>fixed-route passenger information. It was developed based on literature and regulatory reviews, surveys of passengers who are blind or have low vision,</w:t>
      </w:r>
      <w:r w:rsidR="000968BA">
        <w:rPr>
          <w:rFonts w:ascii="Arial" w:hAnsi="Arial" w:cs="Arial"/>
          <w:sz w:val="36"/>
          <w:szCs w:val="36"/>
        </w:rPr>
        <w:t xml:space="preserve"> </w:t>
      </w:r>
      <w:r w:rsidRPr="006C12B4">
        <w:rPr>
          <w:rFonts w:ascii="Arial" w:hAnsi="Arial" w:cs="Arial"/>
          <w:sz w:val="36"/>
          <w:szCs w:val="36"/>
        </w:rPr>
        <w:t xml:space="preserve">surveys of transit agencies, and case </w:t>
      </w:r>
      <w:r w:rsidRPr="006C12B4">
        <w:rPr>
          <w:rFonts w:ascii="Arial" w:hAnsi="Arial" w:cs="Arial"/>
          <w:sz w:val="36"/>
          <w:szCs w:val="36"/>
        </w:rPr>
        <w:lastRenderedPageBreak/>
        <w:t>studies. The information contained in the guide will be of immediate interest to public transportation managers and</w:t>
      </w:r>
      <w:r w:rsidR="000968BA">
        <w:rPr>
          <w:rFonts w:ascii="Arial" w:hAnsi="Arial" w:cs="Arial"/>
          <w:sz w:val="36"/>
          <w:szCs w:val="36"/>
        </w:rPr>
        <w:t xml:space="preserve"> </w:t>
      </w:r>
      <w:r w:rsidRPr="006C12B4">
        <w:rPr>
          <w:rFonts w:ascii="Arial" w:hAnsi="Arial" w:cs="Arial"/>
          <w:sz w:val="36"/>
          <w:szCs w:val="36"/>
        </w:rPr>
        <w:t xml:space="preserve">transit planners. The findings will serve as a valuable resource for public transportation agencies. </w:t>
      </w:r>
    </w:p>
    <w:p w14:paraId="193E47B0" w14:textId="77777777" w:rsidR="00360998" w:rsidRPr="006C12B4" w:rsidRDefault="00360998" w:rsidP="006C12B4">
      <w:pPr>
        <w:spacing w:after="0" w:line="276" w:lineRule="auto"/>
        <w:rPr>
          <w:rFonts w:ascii="Arial" w:hAnsi="Arial" w:cs="Arial"/>
          <w:sz w:val="36"/>
          <w:szCs w:val="36"/>
        </w:rPr>
      </w:pPr>
    </w:p>
    <w:p w14:paraId="117F13CD" w14:textId="782D89A3" w:rsidR="006C12B4" w:rsidRPr="006C12B4" w:rsidRDefault="00360998" w:rsidP="006C12B4">
      <w:pPr>
        <w:spacing w:after="0" w:line="276" w:lineRule="auto"/>
        <w:rPr>
          <w:rFonts w:ascii="Arial" w:hAnsi="Arial" w:cs="Arial"/>
          <w:sz w:val="36"/>
          <w:szCs w:val="36"/>
        </w:rPr>
      </w:pPr>
      <w:r>
        <w:rPr>
          <w:rFonts w:ascii="Arial" w:hAnsi="Arial" w:cs="Arial"/>
          <w:sz w:val="36"/>
          <w:szCs w:val="36"/>
        </w:rPr>
        <w:t>“</w:t>
      </w:r>
      <w:r w:rsidR="006C12B4" w:rsidRPr="006C12B4">
        <w:rPr>
          <w:rFonts w:ascii="Arial" w:hAnsi="Arial" w:cs="Arial"/>
          <w:sz w:val="36"/>
          <w:szCs w:val="36"/>
        </w:rPr>
        <w:t>Passenger information is any information provided to passengers about where and when a transit service operates and how to access it. It is typically conveyed</w:t>
      </w:r>
    </w:p>
    <w:p w14:paraId="2A1B5E1E" w14:textId="2790C61C" w:rsidR="006C12B4" w:rsidRDefault="006C12B4" w:rsidP="006C12B4">
      <w:pPr>
        <w:spacing w:after="0" w:line="276" w:lineRule="auto"/>
        <w:rPr>
          <w:rFonts w:ascii="Arial" w:hAnsi="Arial" w:cs="Arial"/>
          <w:sz w:val="36"/>
          <w:szCs w:val="36"/>
        </w:rPr>
      </w:pPr>
      <w:r w:rsidRPr="006C12B4">
        <w:rPr>
          <w:rFonts w:ascii="Arial" w:hAnsi="Arial" w:cs="Arial"/>
          <w:sz w:val="36"/>
          <w:szCs w:val="36"/>
        </w:rPr>
        <w:t>in a variety of ways, including permanent signs, static maps, digital interactive maps, in-car digital displays, audio announcements, over-the-phone</w:t>
      </w:r>
      <w:r w:rsidR="00360998">
        <w:rPr>
          <w:rFonts w:ascii="Arial" w:hAnsi="Arial" w:cs="Arial"/>
          <w:sz w:val="36"/>
          <w:szCs w:val="36"/>
        </w:rPr>
        <w:t xml:space="preserve"> </w:t>
      </w:r>
      <w:r w:rsidRPr="006C12B4">
        <w:rPr>
          <w:rFonts w:ascii="Arial" w:hAnsi="Arial" w:cs="Arial"/>
          <w:sz w:val="36"/>
          <w:szCs w:val="36"/>
        </w:rPr>
        <w:t>trip planning, and website and app-based tools, many of which rely on visual cues unavailable or difficult to use for people with vision disabilities.”</w:t>
      </w:r>
    </w:p>
    <w:p w14:paraId="23450942" w14:textId="77777777" w:rsidR="00360998" w:rsidRDefault="00360998" w:rsidP="006C12B4">
      <w:pPr>
        <w:spacing w:after="0" w:line="276" w:lineRule="auto"/>
        <w:rPr>
          <w:rFonts w:ascii="Arial" w:hAnsi="Arial" w:cs="Arial"/>
          <w:sz w:val="36"/>
          <w:szCs w:val="36"/>
        </w:rPr>
      </w:pPr>
    </w:p>
    <w:p w14:paraId="2E0669D5" w14:textId="53C5D24D" w:rsidR="007F736E" w:rsidRPr="006C12B4" w:rsidRDefault="009F7630" w:rsidP="006C12B4">
      <w:pPr>
        <w:spacing w:after="0" w:line="276" w:lineRule="auto"/>
        <w:rPr>
          <w:rFonts w:ascii="Arial" w:hAnsi="Arial" w:cs="Arial"/>
          <w:sz w:val="36"/>
          <w:szCs w:val="36"/>
        </w:rPr>
      </w:pPr>
      <w:r>
        <w:rPr>
          <w:rFonts w:ascii="Arial" w:hAnsi="Arial" w:cs="Arial"/>
          <w:sz w:val="36"/>
          <w:szCs w:val="36"/>
        </w:rPr>
        <w:t xml:space="preserve">ACB member Ron Brooks was </w:t>
      </w:r>
      <w:r w:rsidRPr="009F7630">
        <w:rPr>
          <w:rFonts w:ascii="Arial" w:hAnsi="Arial" w:cs="Arial"/>
          <w:sz w:val="36"/>
          <w:szCs w:val="36"/>
        </w:rPr>
        <w:t>a part of the research team for this project, which took over two years to complete</w:t>
      </w:r>
      <w:r w:rsidR="00A3548C">
        <w:rPr>
          <w:rFonts w:ascii="Arial" w:hAnsi="Arial" w:cs="Arial"/>
          <w:sz w:val="36"/>
          <w:szCs w:val="36"/>
        </w:rPr>
        <w:t xml:space="preserve">. </w:t>
      </w:r>
      <w:r w:rsidR="0002192E">
        <w:rPr>
          <w:rFonts w:ascii="Arial" w:hAnsi="Arial" w:cs="Arial"/>
          <w:sz w:val="36"/>
          <w:szCs w:val="36"/>
        </w:rPr>
        <w:t>T</w:t>
      </w:r>
      <w:r w:rsidR="007F736E" w:rsidRPr="007F736E">
        <w:rPr>
          <w:rFonts w:ascii="Arial" w:hAnsi="Arial" w:cs="Arial"/>
          <w:sz w:val="36"/>
          <w:szCs w:val="36"/>
        </w:rPr>
        <w:t>he report is too large to email,</w:t>
      </w:r>
      <w:r w:rsidR="007F736E">
        <w:rPr>
          <w:rFonts w:ascii="Arial" w:hAnsi="Arial" w:cs="Arial"/>
          <w:sz w:val="36"/>
          <w:szCs w:val="36"/>
        </w:rPr>
        <w:t xml:space="preserve"> </w:t>
      </w:r>
      <w:r w:rsidR="007F736E" w:rsidRPr="007F736E">
        <w:rPr>
          <w:rFonts w:ascii="Arial" w:hAnsi="Arial" w:cs="Arial"/>
          <w:sz w:val="36"/>
          <w:szCs w:val="36"/>
        </w:rPr>
        <w:t>but you can download a copy at the following link</w:t>
      </w:r>
      <w:r w:rsidR="007F736E">
        <w:rPr>
          <w:rFonts w:ascii="Arial" w:hAnsi="Arial" w:cs="Arial"/>
          <w:sz w:val="36"/>
          <w:szCs w:val="36"/>
        </w:rPr>
        <w:t xml:space="preserve">: </w:t>
      </w:r>
      <w:hyperlink r:id="rId17" w:history="1">
        <w:r w:rsidR="007F736E" w:rsidRPr="007F736E">
          <w:rPr>
            <w:rStyle w:val="Hyperlink"/>
            <w:rFonts w:ascii="Arial" w:hAnsi="Arial" w:cs="Arial"/>
            <w:b/>
            <w:bCs/>
            <w:color w:val="0070C0"/>
            <w:sz w:val="36"/>
            <w:szCs w:val="36"/>
          </w:rPr>
          <w:t>https://www.nationalacademies.org/read/29529/chapter/1</w:t>
        </w:r>
      </w:hyperlink>
    </w:p>
    <w:p w14:paraId="5C7FADB8" w14:textId="77777777" w:rsidR="006C12B4" w:rsidRDefault="006C12B4" w:rsidP="00F7060D">
      <w:pPr>
        <w:spacing w:after="0" w:line="276" w:lineRule="auto"/>
        <w:rPr>
          <w:rFonts w:ascii="Arial" w:hAnsi="Arial" w:cs="Arial"/>
          <w:sz w:val="36"/>
          <w:szCs w:val="36"/>
        </w:rPr>
      </w:pPr>
    </w:p>
    <w:p w14:paraId="10DC8456" w14:textId="7F7935D5" w:rsidR="0002192E" w:rsidRDefault="00E165DD" w:rsidP="00F7060D">
      <w:pPr>
        <w:spacing w:after="0" w:line="276" w:lineRule="auto"/>
        <w:rPr>
          <w:rFonts w:ascii="Arial" w:hAnsi="Arial" w:cs="Arial"/>
          <w:sz w:val="36"/>
          <w:szCs w:val="36"/>
        </w:rPr>
      </w:pPr>
      <w:r>
        <w:rPr>
          <w:rFonts w:ascii="Arial" w:hAnsi="Arial" w:cs="Arial"/>
          <w:sz w:val="36"/>
          <w:szCs w:val="36"/>
        </w:rPr>
        <w:t>The report is in PDF. If you have challenges t</w:t>
      </w:r>
      <w:r w:rsidR="002B7FCB">
        <w:rPr>
          <w:rFonts w:ascii="Arial" w:hAnsi="Arial" w:cs="Arial"/>
          <w:sz w:val="36"/>
          <w:szCs w:val="36"/>
        </w:rPr>
        <w:t xml:space="preserve">rying to download or read it, please let Ron Brooks know via email, </w:t>
      </w:r>
      <w:hyperlink r:id="rId18" w:history="1">
        <w:r w:rsidR="003C57EA" w:rsidRPr="003C57EA">
          <w:rPr>
            <w:rStyle w:val="Hyperlink"/>
            <w:rFonts w:ascii="Arial" w:hAnsi="Arial" w:cs="Arial"/>
            <w:color w:val="0070C0"/>
            <w:sz w:val="36"/>
            <w:szCs w:val="36"/>
          </w:rPr>
          <w:t>ronbrooks67@gmail.com</w:t>
        </w:r>
      </w:hyperlink>
      <w:r w:rsidR="003C57EA">
        <w:rPr>
          <w:rFonts w:ascii="Arial" w:hAnsi="Arial" w:cs="Arial"/>
          <w:sz w:val="36"/>
          <w:szCs w:val="36"/>
        </w:rPr>
        <w:t>.</w:t>
      </w:r>
    </w:p>
    <w:p w14:paraId="72BE6F3D" w14:textId="77777777" w:rsidR="006C12B4" w:rsidRDefault="006C12B4" w:rsidP="00F7060D">
      <w:pPr>
        <w:spacing w:after="0" w:line="276" w:lineRule="auto"/>
        <w:rPr>
          <w:rFonts w:ascii="Arial" w:hAnsi="Arial" w:cs="Arial"/>
          <w:sz w:val="36"/>
          <w:szCs w:val="36"/>
        </w:rPr>
      </w:pPr>
    </w:p>
    <w:p w14:paraId="7E02BA5A" w14:textId="7D00673D" w:rsidR="0030537B" w:rsidRPr="0030537B" w:rsidRDefault="0030537B" w:rsidP="0030537B">
      <w:pPr>
        <w:pStyle w:val="Heading1"/>
        <w:spacing w:before="0" w:after="0" w:line="276" w:lineRule="auto"/>
        <w:rPr>
          <w:rFonts w:ascii="Arial" w:hAnsi="Arial" w:cs="Arial"/>
          <w:b/>
          <w:bCs/>
          <w:color w:val="auto"/>
          <w:sz w:val="44"/>
          <w:szCs w:val="44"/>
        </w:rPr>
      </w:pPr>
      <w:bookmarkStart w:id="13" w:name="MSUNRTCNewATResources"/>
      <w:r w:rsidRPr="0030537B">
        <w:rPr>
          <w:rFonts w:ascii="Arial" w:hAnsi="Arial" w:cs="Arial"/>
          <w:b/>
          <w:bCs/>
          <w:color w:val="auto"/>
          <w:sz w:val="44"/>
          <w:szCs w:val="44"/>
        </w:rPr>
        <w:lastRenderedPageBreak/>
        <w:t>New Assistive Technology Resources Put Research into Practice</w:t>
      </w:r>
    </w:p>
    <w:bookmarkEnd w:id="13"/>
    <w:p w14:paraId="49B40C33" w14:textId="77777777" w:rsidR="0030537B" w:rsidRPr="0030537B" w:rsidRDefault="0030537B" w:rsidP="0030537B">
      <w:pPr>
        <w:spacing w:after="0" w:line="276" w:lineRule="auto"/>
        <w:rPr>
          <w:rFonts w:ascii="Arial" w:hAnsi="Arial" w:cs="Arial"/>
          <w:sz w:val="36"/>
          <w:szCs w:val="36"/>
        </w:rPr>
      </w:pPr>
    </w:p>
    <w:p w14:paraId="32C10964" w14:textId="77777777" w:rsidR="0030537B" w:rsidRPr="0030537B" w:rsidRDefault="0030537B" w:rsidP="0030537B">
      <w:pPr>
        <w:spacing w:after="0" w:line="276" w:lineRule="auto"/>
        <w:rPr>
          <w:rFonts w:ascii="Arial" w:hAnsi="Arial" w:cs="Arial"/>
          <w:sz w:val="36"/>
          <w:szCs w:val="36"/>
        </w:rPr>
      </w:pPr>
      <w:r w:rsidRPr="0030537B">
        <w:rPr>
          <w:rFonts w:ascii="Arial" w:hAnsi="Arial" w:cs="Arial"/>
          <w:sz w:val="36"/>
          <w:szCs w:val="36"/>
        </w:rPr>
        <w:t xml:space="preserve">Using assistive technology (AT) successfully in the workplace involves more than knowing how to use a particular device or program. Workers also need strategies for troubleshooting problems, adapting to technology changes, and navigating accessibility barriers. </w:t>
      </w:r>
    </w:p>
    <w:p w14:paraId="297C9A0E" w14:textId="77777777" w:rsidR="0030537B" w:rsidRPr="0030537B" w:rsidRDefault="0030537B" w:rsidP="0030537B">
      <w:pPr>
        <w:spacing w:after="0" w:line="276" w:lineRule="auto"/>
        <w:rPr>
          <w:rFonts w:ascii="Arial" w:hAnsi="Arial" w:cs="Arial"/>
          <w:sz w:val="36"/>
          <w:szCs w:val="36"/>
        </w:rPr>
      </w:pPr>
      <w:r w:rsidRPr="0030537B">
        <w:rPr>
          <w:rFonts w:ascii="Arial" w:hAnsi="Arial" w:cs="Arial"/>
          <w:sz w:val="36"/>
          <w:szCs w:val="36"/>
        </w:rPr>
        <w:t xml:space="preserve"> </w:t>
      </w:r>
    </w:p>
    <w:p w14:paraId="2C2ECF33" w14:textId="250ED098" w:rsidR="0030537B" w:rsidRPr="0030537B" w:rsidRDefault="00B57EA2" w:rsidP="0030537B">
      <w:pPr>
        <w:spacing w:after="0" w:line="276" w:lineRule="auto"/>
        <w:rPr>
          <w:rFonts w:ascii="Arial" w:hAnsi="Arial" w:cs="Arial"/>
          <w:sz w:val="36"/>
          <w:szCs w:val="36"/>
        </w:rPr>
      </w:pPr>
      <w:r>
        <w:rPr>
          <w:rFonts w:ascii="Arial" w:hAnsi="Arial" w:cs="Arial"/>
          <w:sz w:val="36"/>
          <w:szCs w:val="36"/>
        </w:rPr>
        <w:t xml:space="preserve">The </w:t>
      </w:r>
      <w:r w:rsidR="00617CDF">
        <w:rPr>
          <w:rFonts w:ascii="Arial" w:hAnsi="Arial" w:cs="Arial"/>
          <w:sz w:val="36"/>
          <w:szCs w:val="36"/>
        </w:rPr>
        <w:t xml:space="preserve">National Research </w:t>
      </w:r>
      <w:r w:rsidR="00444933">
        <w:rPr>
          <w:rFonts w:ascii="Arial" w:hAnsi="Arial" w:cs="Arial"/>
          <w:sz w:val="36"/>
          <w:szCs w:val="36"/>
        </w:rPr>
        <w:t>&amp;</w:t>
      </w:r>
      <w:r w:rsidR="00617CDF">
        <w:rPr>
          <w:rFonts w:ascii="Arial" w:hAnsi="Arial" w:cs="Arial"/>
          <w:sz w:val="36"/>
          <w:szCs w:val="36"/>
        </w:rPr>
        <w:t xml:space="preserve"> Training Center on Blindness and Low Vision </w:t>
      </w:r>
      <w:r w:rsidR="00444933">
        <w:rPr>
          <w:rFonts w:ascii="Arial" w:hAnsi="Arial" w:cs="Arial"/>
          <w:sz w:val="36"/>
          <w:szCs w:val="36"/>
        </w:rPr>
        <w:t>at Mississippi State University has created</w:t>
      </w:r>
      <w:r w:rsidR="0030537B" w:rsidRPr="0030537B">
        <w:rPr>
          <w:rFonts w:ascii="Arial" w:hAnsi="Arial" w:cs="Arial"/>
          <w:sz w:val="36"/>
          <w:szCs w:val="36"/>
        </w:rPr>
        <w:t xml:space="preserve"> a new Assistive Technology-Related Resources webpage that brings together practical, research-based tools. These resources grew out of our AT in the Workplace study, which examined AT use by workers who are blind or have low vision (B/LV) and challenges experienced with AT use on the job.  </w:t>
      </w:r>
    </w:p>
    <w:p w14:paraId="27B84FAA" w14:textId="58CE0498" w:rsidR="0030537B" w:rsidRPr="0030537B" w:rsidRDefault="0030537B" w:rsidP="0030537B">
      <w:pPr>
        <w:spacing w:after="0" w:line="276" w:lineRule="auto"/>
        <w:rPr>
          <w:rFonts w:ascii="Arial" w:hAnsi="Arial" w:cs="Arial"/>
          <w:sz w:val="36"/>
          <w:szCs w:val="36"/>
        </w:rPr>
      </w:pPr>
    </w:p>
    <w:p w14:paraId="64D5016D" w14:textId="77777777" w:rsidR="0030537B" w:rsidRDefault="0030537B" w:rsidP="0030537B">
      <w:pPr>
        <w:spacing w:after="0" w:line="276" w:lineRule="auto"/>
        <w:rPr>
          <w:rFonts w:ascii="Arial" w:hAnsi="Arial" w:cs="Arial"/>
          <w:sz w:val="36"/>
          <w:szCs w:val="36"/>
        </w:rPr>
      </w:pPr>
      <w:r w:rsidRPr="0030537B">
        <w:rPr>
          <w:rFonts w:ascii="Arial" w:hAnsi="Arial" w:cs="Arial"/>
          <w:sz w:val="36"/>
          <w:szCs w:val="36"/>
        </w:rPr>
        <w:t xml:space="preserve">The resources are designed for multiple audiences, including AT instructors, rehabilitation professionals, people who are B/LV, and others who support their employment and technology needs. </w:t>
      </w:r>
    </w:p>
    <w:p w14:paraId="1FC80E01" w14:textId="77777777" w:rsidR="0030537B" w:rsidRPr="0030537B" w:rsidRDefault="0030537B" w:rsidP="0030537B">
      <w:pPr>
        <w:spacing w:after="0" w:line="276" w:lineRule="auto"/>
        <w:rPr>
          <w:rFonts w:ascii="Arial" w:hAnsi="Arial" w:cs="Arial"/>
          <w:sz w:val="36"/>
          <w:szCs w:val="36"/>
        </w:rPr>
      </w:pPr>
    </w:p>
    <w:p w14:paraId="5AA4962D" w14:textId="77777777" w:rsidR="0030537B" w:rsidRPr="0030537B" w:rsidRDefault="0030537B" w:rsidP="0030537B">
      <w:pPr>
        <w:spacing w:after="0" w:line="276" w:lineRule="auto"/>
        <w:rPr>
          <w:rFonts w:ascii="Arial" w:hAnsi="Arial" w:cs="Arial"/>
          <w:sz w:val="36"/>
          <w:szCs w:val="36"/>
        </w:rPr>
      </w:pPr>
      <w:r w:rsidRPr="0030537B">
        <w:rPr>
          <w:rFonts w:ascii="Arial" w:hAnsi="Arial" w:cs="Arial"/>
          <w:sz w:val="36"/>
          <w:szCs w:val="36"/>
        </w:rPr>
        <w:t xml:space="preserve">Explore some of the newest resources: </w:t>
      </w:r>
    </w:p>
    <w:p w14:paraId="7722258B" w14:textId="0B6EC02A" w:rsidR="0030537B" w:rsidRPr="00347C2D" w:rsidRDefault="009421CD" w:rsidP="00347C2D">
      <w:pPr>
        <w:pStyle w:val="ListParagraph"/>
        <w:numPr>
          <w:ilvl w:val="0"/>
          <w:numId w:val="4"/>
        </w:numPr>
        <w:spacing w:after="0" w:line="276" w:lineRule="auto"/>
        <w:rPr>
          <w:rFonts w:ascii="Arial" w:hAnsi="Arial" w:cs="Arial"/>
          <w:sz w:val="36"/>
          <w:szCs w:val="36"/>
        </w:rPr>
      </w:pPr>
      <w:hyperlink r:id="rId19" w:tgtFrame="_blank" w:history="1">
        <w:r w:rsidRPr="00347C2D">
          <w:rPr>
            <w:rStyle w:val="Hyperlink"/>
            <w:rFonts w:ascii="Arial" w:hAnsi="Arial" w:cs="Arial"/>
            <w:color w:val="0070C0"/>
            <w:sz w:val="36"/>
            <w:szCs w:val="36"/>
          </w:rPr>
          <w:t>Assistive Technology in the Workplace</w:t>
        </w:r>
      </w:hyperlink>
      <w:r w:rsidRPr="00347C2D">
        <w:rPr>
          <w:rFonts w:ascii="Arial" w:hAnsi="Arial" w:cs="Arial"/>
          <w:sz w:val="36"/>
          <w:szCs w:val="36"/>
        </w:rPr>
        <w:t xml:space="preserve"> course.</w:t>
      </w:r>
      <w:r w:rsidR="00347C2D" w:rsidRPr="00347C2D">
        <w:rPr>
          <w:rFonts w:ascii="Arial" w:hAnsi="Arial" w:cs="Arial"/>
          <w:sz w:val="36"/>
          <w:szCs w:val="36"/>
        </w:rPr>
        <w:t xml:space="preserve"> </w:t>
      </w:r>
      <w:r w:rsidR="0030537B" w:rsidRPr="00347C2D">
        <w:rPr>
          <w:rFonts w:ascii="Arial" w:hAnsi="Arial" w:cs="Arial"/>
          <w:sz w:val="36"/>
          <w:szCs w:val="36"/>
        </w:rPr>
        <w:t>This 1.5</w:t>
      </w:r>
      <w:r w:rsidR="00943A7F" w:rsidRPr="00347C2D">
        <w:rPr>
          <w:rFonts w:ascii="Arial" w:hAnsi="Arial" w:cs="Arial"/>
          <w:sz w:val="36"/>
          <w:szCs w:val="36"/>
        </w:rPr>
        <w:t>-hour</w:t>
      </w:r>
      <w:r w:rsidR="0030537B" w:rsidRPr="00347C2D">
        <w:rPr>
          <w:rFonts w:ascii="Arial" w:hAnsi="Arial" w:cs="Arial"/>
          <w:sz w:val="36"/>
          <w:szCs w:val="36"/>
        </w:rPr>
        <w:t xml:space="preserve"> course will provide insights from our AT </w:t>
      </w:r>
      <w:r w:rsidR="0030537B" w:rsidRPr="00347C2D">
        <w:rPr>
          <w:rFonts w:ascii="Arial" w:hAnsi="Arial" w:cs="Arial"/>
          <w:sz w:val="36"/>
          <w:szCs w:val="36"/>
        </w:rPr>
        <w:lastRenderedPageBreak/>
        <w:t>study, including how professio</w:t>
      </w:r>
      <w:r w:rsidR="00347C2D" w:rsidRPr="00347C2D">
        <w:rPr>
          <w:rFonts w:ascii="Arial" w:hAnsi="Arial" w:cs="Arial"/>
          <w:sz w:val="36"/>
          <w:szCs w:val="36"/>
        </w:rPr>
        <w:t>n</w:t>
      </w:r>
      <w:r w:rsidR="0030537B" w:rsidRPr="00347C2D">
        <w:rPr>
          <w:rFonts w:ascii="Arial" w:hAnsi="Arial" w:cs="Arial"/>
          <w:sz w:val="36"/>
          <w:szCs w:val="36"/>
        </w:rPr>
        <w:t xml:space="preserve">als can put the findings into practice.  CEUs are available.  </w:t>
      </w:r>
    </w:p>
    <w:p w14:paraId="562C3439" w14:textId="2722508C" w:rsidR="0030537B" w:rsidRPr="00347C2D" w:rsidRDefault="009421CD" w:rsidP="00347C2D">
      <w:pPr>
        <w:pStyle w:val="ListParagraph"/>
        <w:numPr>
          <w:ilvl w:val="0"/>
          <w:numId w:val="4"/>
        </w:numPr>
        <w:spacing w:after="0" w:line="276" w:lineRule="auto"/>
        <w:rPr>
          <w:rFonts w:ascii="Arial" w:hAnsi="Arial" w:cs="Arial"/>
          <w:sz w:val="36"/>
          <w:szCs w:val="36"/>
        </w:rPr>
      </w:pPr>
      <w:hyperlink r:id="rId20" w:tgtFrame="_blank" w:history="1">
        <w:r w:rsidRPr="00347C2D">
          <w:rPr>
            <w:rStyle w:val="Hyperlink"/>
            <w:rFonts w:ascii="Arial" w:hAnsi="Arial" w:cs="Arial"/>
            <w:color w:val="0070C0"/>
            <w:sz w:val="36"/>
            <w:szCs w:val="36"/>
          </w:rPr>
          <w:t>Checklist for Teaching Exploration &amp; Troubleshooting</w:t>
        </w:r>
      </w:hyperlink>
      <w:r w:rsidR="00347C2D">
        <w:rPr>
          <w:rFonts w:ascii="Arial" w:hAnsi="Arial" w:cs="Arial"/>
          <w:sz w:val="36"/>
          <w:szCs w:val="36"/>
        </w:rPr>
        <w:t>:</w:t>
      </w:r>
      <w:r w:rsidRPr="00347C2D">
        <w:rPr>
          <w:rFonts w:ascii="Arial" w:hAnsi="Arial" w:cs="Arial"/>
          <w:sz w:val="36"/>
          <w:szCs w:val="36"/>
        </w:rPr>
        <w:t> </w:t>
      </w:r>
      <w:r w:rsidR="0030537B" w:rsidRPr="00347C2D">
        <w:rPr>
          <w:rFonts w:ascii="Arial" w:hAnsi="Arial" w:cs="Arial"/>
          <w:sz w:val="36"/>
          <w:szCs w:val="36"/>
        </w:rPr>
        <w:t xml:space="preserve">A tool for AT instructors to help ensure the exploration and troubleshooting skills students need to navigate changing technology and solve problems independently are covered during training. </w:t>
      </w:r>
    </w:p>
    <w:p w14:paraId="352B7C4B" w14:textId="6F5B92F9" w:rsidR="0030537B" w:rsidRPr="00347C2D" w:rsidRDefault="00D25843" w:rsidP="00347C2D">
      <w:pPr>
        <w:pStyle w:val="ListParagraph"/>
        <w:numPr>
          <w:ilvl w:val="0"/>
          <w:numId w:val="4"/>
        </w:numPr>
        <w:spacing w:after="0" w:line="276" w:lineRule="auto"/>
        <w:rPr>
          <w:rFonts w:ascii="Arial" w:hAnsi="Arial" w:cs="Arial"/>
          <w:sz w:val="36"/>
          <w:szCs w:val="36"/>
        </w:rPr>
      </w:pPr>
      <w:hyperlink r:id="rId21" w:tgtFrame="_blank" w:history="1">
        <w:r w:rsidRPr="00347C2D">
          <w:rPr>
            <w:rStyle w:val="Hyperlink"/>
            <w:rFonts w:ascii="Arial" w:hAnsi="Arial" w:cs="Arial"/>
            <w:color w:val="0070C0"/>
            <w:sz w:val="36"/>
            <w:szCs w:val="36"/>
          </w:rPr>
          <w:t>AT Study: Highlights for Professionals</w:t>
        </w:r>
      </w:hyperlink>
      <w:r w:rsidR="00347C2D" w:rsidRPr="00347C2D">
        <w:rPr>
          <w:rFonts w:ascii="Arial" w:hAnsi="Arial" w:cs="Arial"/>
          <w:sz w:val="36"/>
          <w:szCs w:val="36"/>
        </w:rPr>
        <w:t xml:space="preserve">: </w:t>
      </w:r>
      <w:r w:rsidR="0030537B" w:rsidRPr="00347C2D">
        <w:rPr>
          <w:rFonts w:ascii="Arial" w:hAnsi="Arial" w:cs="Arial"/>
          <w:sz w:val="36"/>
          <w:szCs w:val="36"/>
        </w:rPr>
        <w:t xml:space="preserve">An easy-to-use summary of key findings from NRTC's research on assistive technology and employment. </w:t>
      </w:r>
    </w:p>
    <w:p w14:paraId="60AEF9E9" w14:textId="00B6E228" w:rsidR="0030537B" w:rsidRPr="00347C2D" w:rsidRDefault="00D25843" w:rsidP="00347C2D">
      <w:pPr>
        <w:pStyle w:val="ListParagraph"/>
        <w:numPr>
          <w:ilvl w:val="0"/>
          <w:numId w:val="4"/>
        </w:numPr>
        <w:spacing w:after="0" w:line="276" w:lineRule="auto"/>
        <w:rPr>
          <w:rFonts w:ascii="Arial" w:hAnsi="Arial" w:cs="Arial"/>
          <w:sz w:val="36"/>
          <w:szCs w:val="36"/>
        </w:rPr>
      </w:pPr>
      <w:hyperlink r:id="rId22" w:tgtFrame="_blank" w:history="1">
        <w:r w:rsidRPr="00347C2D">
          <w:rPr>
            <w:rStyle w:val="Hyperlink"/>
            <w:rFonts w:ascii="Arial" w:hAnsi="Arial" w:cs="Arial"/>
            <w:color w:val="0070C0"/>
            <w:sz w:val="36"/>
            <w:szCs w:val="36"/>
          </w:rPr>
          <w:t>Accessibility Workarounds Recommended by Blind and Low Vision Workers</w:t>
        </w:r>
      </w:hyperlink>
      <w:r w:rsidR="00347C2D" w:rsidRPr="00347C2D">
        <w:rPr>
          <w:rFonts w:ascii="Arial" w:hAnsi="Arial" w:cs="Arial"/>
          <w:sz w:val="36"/>
          <w:szCs w:val="36"/>
        </w:rPr>
        <w:t xml:space="preserve">: </w:t>
      </w:r>
      <w:r w:rsidR="0030537B" w:rsidRPr="00347C2D">
        <w:rPr>
          <w:rFonts w:ascii="Arial" w:hAnsi="Arial" w:cs="Arial"/>
          <w:sz w:val="36"/>
          <w:szCs w:val="36"/>
        </w:rPr>
        <w:t xml:space="preserve">Practical strategies shared by B/LV workers for navigating accessibility barriers in the workplace. </w:t>
      </w:r>
    </w:p>
    <w:p w14:paraId="4CA6B83F" w14:textId="77777777" w:rsidR="0030537B" w:rsidRDefault="0030537B" w:rsidP="0030537B">
      <w:pPr>
        <w:spacing w:after="0" w:line="276" w:lineRule="auto"/>
        <w:rPr>
          <w:rFonts w:ascii="Arial" w:hAnsi="Arial" w:cs="Arial"/>
          <w:sz w:val="36"/>
          <w:szCs w:val="36"/>
        </w:rPr>
      </w:pPr>
    </w:p>
    <w:p w14:paraId="33B636A3" w14:textId="78EDC08D" w:rsidR="0030537B" w:rsidRPr="0030537B" w:rsidRDefault="00DE30BC" w:rsidP="0030537B">
      <w:pPr>
        <w:spacing w:after="0" w:line="276" w:lineRule="auto"/>
        <w:rPr>
          <w:rFonts w:ascii="Arial" w:hAnsi="Arial" w:cs="Arial"/>
          <w:sz w:val="36"/>
          <w:szCs w:val="36"/>
        </w:rPr>
      </w:pPr>
      <w:r>
        <w:rPr>
          <w:rFonts w:ascii="Arial" w:hAnsi="Arial" w:cs="Arial"/>
          <w:sz w:val="36"/>
          <w:szCs w:val="36"/>
        </w:rPr>
        <w:t xml:space="preserve">The NRTC will soon </w:t>
      </w:r>
      <w:r w:rsidR="0030537B" w:rsidRPr="0030537B">
        <w:rPr>
          <w:rFonts w:ascii="Arial" w:hAnsi="Arial" w:cs="Arial"/>
          <w:sz w:val="36"/>
          <w:szCs w:val="36"/>
        </w:rPr>
        <w:t>add</w:t>
      </w:r>
      <w:r>
        <w:rPr>
          <w:rFonts w:ascii="Arial" w:hAnsi="Arial" w:cs="Arial"/>
          <w:sz w:val="36"/>
          <w:szCs w:val="36"/>
        </w:rPr>
        <w:t xml:space="preserve"> several </w:t>
      </w:r>
      <w:r w:rsidR="0030537B" w:rsidRPr="0030537B">
        <w:rPr>
          <w:rFonts w:ascii="Arial" w:hAnsi="Arial" w:cs="Arial"/>
          <w:sz w:val="36"/>
          <w:szCs w:val="36"/>
        </w:rPr>
        <w:t xml:space="preserve">new fact sheets that identify the core technology skills needed by screen reader users in the workplace.  </w:t>
      </w:r>
    </w:p>
    <w:p w14:paraId="69855364" w14:textId="77777777" w:rsidR="0030537B" w:rsidRDefault="0030537B" w:rsidP="0030537B">
      <w:pPr>
        <w:spacing w:after="0" w:line="276" w:lineRule="auto"/>
        <w:rPr>
          <w:rFonts w:ascii="Arial" w:hAnsi="Arial" w:cs="Arial"/>
          <w:sz w:val="36"/>
          <w:szCs w:val="36"/>
        </w:rPr>
      </w:pPr>
    </w:p>
    <w:p w14:paraId="46E43C05" w14:textId="2A8AA8FA" w:rsidR="0025604B" w:rsidRDefault="0025604B" w:rsidP="0030537B">
      <w:pPr>
        <w:spacing w:after="0" w:line="276" w:lineRule="auto"/>
        <w:rPr>
          <w:rFonts w:ascii="Arial" w:hAnsi="Arial" w:cs="Arial"/>
          <w:sz w:val="36"/>
          <w:szCs w:val="36"/>
        </w:rPr>
      </w:pPr>
      <w:r>
        <w:rPr>
          <w:rFonts w:ascii="Arial" w:hAnsi="Arial" w:cs="Arial"/>
          <w:sz w:val="36"/>
          <w:szCs w:val="36"/>
        </w:rPr>
        <w:t xml:space="preserve">For more information on the courses available through the NRTC, visit </w:t>
      </w:r>
      <w:hyperlink r:id="rId23" w:history="1">
        <w:r w:rsidRPr="0025604B">
          <w:rPr>
            <w:rStyle w:val="Hyperlink"/>
            <w:rFonts w:ascii="Arial" w:hAnsi="Arial" w:cs="Arial"/>
            <w:color w:val="0070C0"/>
            <w:sz w:val="36"/>
            <w:szCs w:val="36"/>
          </w:rPr>
          <w:t>https://nrtc.catalog.instructure.com/</w:t>
        </w:r>
      </w:hyperlink>
      <w:r>
        <w:rPr>
          <w:rFonts w:ascii="Arial" w:hAnsi="Arial" w:cs="Arial"/>
          <w:sz w:val="36"/>
          <w:szCs w:val="36"/>
        </w:rPr>
        <w:t xml:space="preserve">. </w:t>
      </w:r>
    </w:p>
    <w:p w14:paraId="59BFF9EC" w14:textId="77777777" w:rsidR="007A3E22" w:rsidRDefault="007A3E22" w:rsidP="00F7060D">
      <w:pPr>
        <w:spacing w:after="0" w:line="276" w:lineRule="auto"/>
        <w:rPr>
          <w:rFonts w:ascii="Arial" w:hAnsi="Arial" w:cs="Arial"/>
          <w:sz w:val="36"/>
          <w:szCs w:val="36"/>
        </w:rPr>
      </w:pPr>
    </w:p>
    <w:p w14:paraId="6E33138C" w14:textId="77777777" w:rsidR="00A36E1A" w:rsidRPr="0030537B" w:rsidRDefault="00A36E1A" w:rsidP="0076728C">
      <w:pPr>
        <w:pStyle w:val="Heading1"/>
        <w:spacing w:before="0" w:after="0" w:line="276" w:lineRule="auto"/>
        <w:rPr>
          <w:rFonts w:ascii="Arial" w:hAnsi="Arial" w:cs="Arial"/>
          <w:b/>
          <w:bCs/>
          <w:color w:val="auto"/>
          <w:sz w:val="44"/>
          <w:szCs w:val="44"/>
        </w:rPr>
      </w:pPr>
      <w:bookmarkStart w:id="14" w:name="UNGAAdoptsResolutionReAccesstoAT"/>
      <w:r w:rsidRPr="0030537B">
        <w:rPr>
          <w:rFonts w:ascii="Arial" w:hAnsi="Arial" w:cs="Arial"/>
          <w:b/>
          <w:bCs/>
          <w:color w:val="auto"/>
          <w:sz w:val="44"/>
          <w:szCs w:val="44"/>
        </w:rPr>
        <w:t>UN General Assembly Adopts Resolution on Access to Assistive Technology</w:t>
      </w:r>
    </w:p>
    <w:bookmarkEnd w:id="14"/>
    <w:p w14:paraId="3881C3CB" w14:textId="77777777" w:rsidR="00A36E1A" w:rsidRDefault="00A36E1A" w:rsidP="0076728C">
      <w:pPr>
        <w:spacing w:after="0" w:line="276" w:lineRule="auto"/>
        <w:rPr>
          <w:rFonts w:ascii="Arial" w:hAnsi="Arial" w:cs="Arial"/>
          <w:sz w:val="36"/>
          <w:szCs w:val="36"/>
        </w:rPr>
      </w:pPr>
    </w:p>
    <w:p w14:paraId="654105CE" w14:textId="77777777" w:rsidR="00A36E1A" w:rsidRPr="00FF0CD0" w:rsidRDefault="00A36E1A" w:rsidP="0076728C">
      <w:pPr>
        <w:spacing w:after="0" w:line="276" w:lineRule="auto"/>
        <w:rPr>
          <w:rFonts w:ascii="Arial" w:eastAsia="Times New Roman" w:hAnsi="Arial" w:cs="Arial"/>
          <w:color w:val="000000"/>
          <w:sz w:val="36"/>
          <w:szCs w:val="36"/>
        </w:rPr>
      </w:pPr>
      <w:r w:rsidRPr="00FF0CD0">
        <w:rPr>
          <w:rFonts w:ascii="Arial" w:eastAsia="Times New Roman" w:hAnsi="Arial" w:cs="Arial"/>
          <w:color w:val="000000"/>
          <w:sz w:val="36"/>
          <w:szCs w:val="36"/>
        </w:rPr>
        <w:lastRenderedPageBreak/>
        <w:t>On September 2, 2026, the United National General Assembly adopted a resolution called Access to Assistive Technology. The resolution was drafted and negotiated by Ms. Saima Saleen, Pakistan’s first blind career diplomat. This resolution recognized the need to make assistive technology more affordable and to integrate it into national systems, including healthcare, education, employment, and social services. The resolution recognized that access to assistive technologies such as screen readers, prosthetics, hearing aids, wheelchairs, and more supports quality education, reduces inequality, and improves well-being. The resolution showed international consensus that can be used as a tool for supporting national legislation and policy reforms regarding assistive technology. The resolution also calls upon Member States and the United Nations to invest in and support global efforts to provide technical and economic assistance to achieve universal access to assistive technologies.</w:t>
      </w:r>
    </w:p>
    <w:p w14:paraId="0A889F7C" w14:textId="77777777" w:rsidR="00A36E1A" w:rsidRPr="00FF0CD0" w:rsidRDefault="00A36E1A" w:rsidP="0076728C">
      <w:pPr>
        <w:spacing w:after="0" w:line="276" w:lineRule="auto"/>
        <w:rPr>
          <w:rFonts w:ascii="Arial" w:eastAsia="Times New Roman" w:hAnsi="Arial" w:cs="Arial"/>
          <w:color w:val="000000"/>
          <w:sz w:val="36"/>
          <w:szCs w:val="36"/>
        </w:rPr>
      </w:pPr>
    </w:p>
    <w:p w14:paraId="365AFDE3" w14:textId="77777777" w:rsidR="00A36E1A" w:rsidRPr="00FF0CD0" w:rsidRDefault="00A36E1A" w:rsidP="0076728C">
      <w:pPr>
        <w:spacing w:after="0" w:line="276" w:lineRule="auto"/>
        <w:rPr>
          <w:rFonts w:ascii="Arial" w:eastAsia="Times New Roman" w:hAnsi="Arial" w:cs="Arial"/>
          <w:color w:val="000000"/>
          <w:sz w:val="36"/>
          <w:szCs w:val="36"/>
        </w:rPr>
      </w:pPr>
      <w:r w:rsidRPr="00FF0CD0">
        <w:rPr>
          <w:rFonts w:ascii="Arial" w:eastAsia="Times New Roman" w:hAnsi="Arial" w:cs="Arial"/>
          <w:color w:val="000000"/>
          <w:sz w:val="36"/>
          <w:szCs w:val="36"/>
        </w:rPr>
        <w:t>ACB appreciates this resolution as a positive step toward an accessible future for all, as assistive technology provides a strong foundation for users to build independent lives with equal access to education, healthcare, and full participation in society.</w:t>
      </w:r>
    </w:p>
    <w:p w14:paraId="5BCABCE3" w14:textId="77777777" w:rsidR="00A36E1A" w:rsidRPr="00FF0CD0" w:rsidRDefault="00A36E1A" w:rsidP="0076728C">
      <w:pPr>
        <w:spacing w:after="0" w:line="276" w:lineRule="auto"/>
        <w:rPr>
          <w:rFonts w:ascii="Arial" w:eastAsia="Times New Roman" w:hAnsi="Arial" w:cs="Arial"/>
          <w:color w:val="000000"/>
          <w:sz w:val="36"/>
          <w:szCs w:val="36"/>
        </w:rPr>
      </w:pPr>
    </w:p>
    <w:p w14:paraId="0BBD3EFD" w14:textId="77777777" w:rsidR="00A36E1A" w:rsidRPr="00FF0CD0" w:rsidRDefault="00A36E1A" w:rsidP="0076728C">
      <w:pPr>
        <w:spacing w:after="0" w:line="276" w:lineRule="auto"/>
        <w:rPr>
          <w:rFonts w:ascii="Arial" w:eastAsia="Times New Roman" w:hAnsi="Arial" w:cs="Arial"/>
          <w:color w:val="000000"/>
          <w:sz w:val="36"/>
          <w:szCs w:val="36"/>
        </w:rPr>
      </w:pPr>
      <w:r w:rsidRPr="00FF0CD0">
        <w:rPr>
          <w:rFonts w:ascii="Arial" w:eastAsia="Times New Roman" w:hAnsi="Arial" w:cs="Arial"/>
          <w:color w:val="000000"/>
          <w:sz w:val="36"/>
          <w:szCs w:val="36"/>
        </w:rPr>
        <w:t>Agenda Item 25, Access to Assistive Technology, can be found at the following link:</w:t>
      </w:r>
    </w:p>
    <w:p w14:paraId="76262050" w14:textId="77777777" w:rsidR="00A36E1A" w:rsidRPr="00FF0CD0" w:rsidRDefault="00A36E1A" w:rsidP="0076728C">
      <w:pPr>
        <w:spacing w:after="0" w:line="276" w:lineRule="auto"/>
        <w:rPr>
          <w:rFonts w:ascii="Arial" w:eastAsia="Times New Roman" w:hAnsi="Arial" w:cs="Arial"/>
          <w:color w:val="1155CC"/>
          <w:sz w:val="36"/>
          <w:szCs w:val="36"/>
        </w:rPr>
      </w:pPr>
      <w:hyperlink r:id="rId24" w:history="1">
        <w:r w:rsidRPr="00FF0CD0">
          <w:rPr>
            <w:rFonts w:ascii="Arial" w:eastAsia="Times New Roman" w:hAnsi="Arial" w:cs="Arial"/>
            <w:color w:val="1155CC"/>
            <w:sz w:val="36"/>
            <w:szCs w:val="36"/>
            <w:u w:val="single"/>
          </w:rPr>
          <w:t>https://documents.un.org/doc/undoc/ltd/n26/214/84/pdf/n2621484.pdf</w:t>
        </w:r>
      </w:hyperlink>
    </w:p>
    <w:p w14:paraId="2FB283F1" w14:textId="77777777" w:rsidR="00A36E1A" w:rsidRPr="00FF0CD0" w:rsidRDefault="00A36E1A" w:rsidP="0076728C">
      <w:pPr>
        <w:spacing w:after="0" w:line="276" w:lineRule="auto"/>
        <w:rPr>
          <w:rFonts w:ascii="Arial" w:eastAsia="Times New Roman" w:hAnsi="Arial" w:cs="Arial"/>
          <w:color w:val="1155CC"/>
          <w:sz w:val="36"/>
          <w:szCs w:val="36"/>
        </w:rPr>
      </w:pPr>
    </w:p>
    <w:p w14:paraId="6E7C7729" w14:textId="77777777" w:rsidR="00A36E1A" w:rsidRPr="00FF0CD0" w:rsidRDefault="00A36E1A" w:rsidP="0076728C">
      <w:pPr>
        <w:spacing w:after="0" w:line="276" w:lineRule="auto"/>
        <w:rPr>
          <w:rFonts w:ascii="Arial" w:eastAsia="Times New Roman" w:hAnsi="Arial" w:cs="Arial"/>
          <w:color w:val="000000"/>
          <w:sz w:val="36"/>
          <w:szCs w:val="36"/>
        </w:rPr>
      </w:pPr>
      <w:r w:rsidRPr="00FF0CD0">
        <w:rPr>
          <w:rFonts w:ascii="Arial" w:eastAsia="Times New Roman" w:hAnsi="Arial" w:cs="Arial"/>
          <w:color w:val="000000"/>
          <w:sz w:val="36"/>
          <w:szCs w:val="36"/>
        </w:rPr>
        <w:t>A press release of the UN’s adoption of the resolution on Access to Assistive Technology, including the list of member states who co-sponsored the resolution, can be found at the following link:</w:t>
      </w:r>
    </w:p>
    <w:p w14:paraId="37F44C18" w14:textId="77777777" w:rsidR="00A36E1A" w:rsidRPr="00FF0CD0" w:rsidRDefault="00A36E1A" w:rsidP="0076728C">
      <w:pPr>
        <w:spacing w:after="0" w:line="276" w:lineRule="auto"/>
        <w:rPr>
          <w:rFonts w:ascii="Arial" w:eastAsia="Times New Roman" w:hAnsi="Arial" w:cs="Arial"/>
          <w:color w:val="1155CC"/>
          <w:sz w:val="36"/>
          <w:szCs w:val="36"/>
        </w:rPr>
      </w:pPr>
      <w:hyperlink r:id="rId25" w:history="1">
        <w:r w:rsidRPr="00FF0CD0">
          <w:rPr>
            <w:rFonts w:ascii="Arial" w:eastAsia="Times New Roman" w:hAnsi="Arial" w:cs="Arial"/>
            <w:color w:val="1155CC"/>
            <w:sz w:val="36"/>
            <w:szCs w:val="36"/>
            <w:u w:val="single"/>
          </w:rPr>
          <w:t>https://atscalepartnership.org/news-stories/un-general-assembly-adopts-landmark-resolution-access-assistive-technology</w:t>
        </w:r>
      </w:hyperlink>
    </w:p>
    <w:p w14:paraId="22665AC0" w14:textId="77777777" w:rsidR="00A36E1A" w:rsidRDefault="00A36E1A" w:rsidP="0076728C">
      <w:pPr>
        <w:spacing w:after="0" w:line="276" w:lineRule="auto"/>
        <w:rPr>
          <w:rFonts w:ascii="Arial" w:hAnsi="Arial" w:cs="Arial"/>
          <w:sz w:val="36"/>
          <w:szCs w:val="36"/>
        </w:rPr>
      </w:pPr>
    </w:p>
    <w:p w14:paraId="28C36B10" w14:textId="77777777" w:rsidR="00243B06" w:rsidRPr="00243B06" w:rsidRDefault="00243B06" w:rsidP="00243B06">
      <w:pPr>
        <w:pStyle w:val="Heading1"/>
        <w:spacing w:before="0" w:after="0" w:line="276" w:lineRule="auto"/>
        <w:rPr>
          <w:rFonts w:ascii="Arial" w:hAnsi="Arial" w:cs="Arial"/>
          <w:b/>
          <w:bCs/>
          <w:color w:val="auto"/>
          <w:sz w:val="44"/>
          <w:szCs w:val="44"/>
        </w:rPr>
      </w:pPr>
      <w:bookmarkStart w:id="15" w:name="TaylorAdaptiveSeeksInputonSmartGlasses"/>
      <w:r w:rsidRPr="00243B06">
        <w:rPr>
          <w:rFonts w:ascii="Arial" w:hAnsi="Arial" w:cs="Arial"/>
          <w:b/>
          <w:bCs/>
          <w:color w:val="auto"/>
          <w:sz w:val="44"/>
          <w:szCs w:val="44"/>
        </w:rPr>
        <w:t>Taylor Adaptive Seeks Community Input on Smart Glasses</w:t>
      </w:r>
    </w:p>
    <w:bookmarkEnd w:id="15"/>
    <w:p w14:paraId="16837DAF" w14:textId="77777777" w:rsidR="00243B06" w:rsidRPr="00243B06" w:rsidRDefault="00243B06" w:rsidP="00243B06">
      <w:pPr>
        <w:spacing w:after="0" w:line="276" w:lineRule="auto"/>
        <w:rPr>
          <w:rFonts w:ascii="Arial" w:hAnsi="Arial" w:cs="Arial"/>
          <w:sz w:val="36"/>
          <w:szCs w:val="36"/>
        </w:rPr>
      </w:pPr>
    </w:p>
    <w:p w14:paraId="6BEF10DD" w14:textId="42D6C052" w:rsidR="00243B06" w:rsidRDefault="00243B06" w:rsidP="00243B06">
      <w:pPr>
        <w:spacing w:after="0" w:line="276" w:lineRule="auto"/>
        <w:rPr>
          <w:rFonts w:ascii="Arial" w:hAnsi="Arial" w:cs="Arial"/>
          <w:sz w:val="36"/>
          <w:szCs w:val="36"/>
        </w:rPr>
      </w:pPr>
      <w:r w:rsidRPr="00243B06">
        <w:rPr>
          <w:rFonts w:ascii="Arial" w:hAnsi="Arial" w:cs="Arial"/>
          <w:sz w:val="36"/>
          <w:szCs w:val="36"/>
        </w:rPr>
        <w:t>What would make smart glasses genuinely useful to people who are blind or have low vision? Taylor Adaptive, an early-stage student project led by Abdulrahman Yagoub at the University of Maryland</w:t>
      </w:r>
      <w:r w:rsidR="00265619">
        <w:rPr>
          <w:rFonts w:ascii="Arial" w:hAnsi="Arial" w:cs="Arial"/>
          <w:sz w:val="36"/>
          <w:szCs w:val="36"/>
        </w:rPr>
        <w:t>-</w:t>
      </w:r>
      <w:r w:rsidRPr="00243B06">
        <w:rPr>
          <w:rFonts w:ascii="Arial" w:hAnsi="Arial" w:cs="Arial"/>
          <w:sz w:val="36"/>
          <w:szCs w:val="36"/>
        </w:rPr>
        <w:t>Baltimore County, and Ahmad Taylor at Ithaca College, is seeking community input to help answer that question.</w:t>
      </w:r>
    </w:p>
    <w:p w14:paraId="1B7CD27F" w14:textId="77777777" w:rsidR="00243B06" w:rsidRPr="00243B06" w:rsidRDefault="00243B06" w:rsidP="00243B06">
      <w:pPr>
        <w:spacing w:after="0" w:line="276" w:lineRule="auto"/>
        <w:rPr>
          <w:rFonts w:ascii="Arial" w:hAnsi="Arial" w:cs="Arial"/>
          <w:sz w:val="36"/>
          <w:szCs w:val="36"/>
        </w:rPr>
      </w:pPr>
    </w:p>
    <w:p w14:paraId="4D66D623" w14:textId="77777777" w:rsidR="00243B06" w:rsidRDefault="00243B06" w:rsidP="00243B06">
      <w:pPr>
        <w:spacing w:after="0" w:line="276" w:lineRule="auto"/>
        <w:rPr>
          <w:rFonts w:ascii="Arial" w:hAnsi="Arial" w:cs="Arial"/>
          <w:sz w:val="36"/>
          <w:szCs w:val="36"/>
        </w:rPr>
      </w:pPr>
      <w:r w:rsidRPr="00243B06">
        <w:rPr>
          <w:rFonts w:ascii="Arial" w:hAnsi="Arial" w:cs="Arial"/>
          <w:sz w:val="36"/>
          <w:szCs w:val="36"/>
        </w:rPr>
        <w:t xml:space="preserve">We are exploring ways smart glasses might support indoor navigation, obstacle awareness, and access to everyday information. Before making further design decisions, we want to understand people’s experiences, priorities, and frustrations with existing technology. We are especially </w:t>
      </w:r>
      <w:r w:rsidRPr="00243B06">
        <w:rPr>
          <w:rFonts w:ascii="Arial" w:hAnsi="Arial" w:cs="Arial"/>
          <w:sz w:val="36"/>
          <w:szCs w:val="36"/>
        </w:rPr>
        <w:lastRenderedPageBreak/>
        <w:t>interested in how a future device could complement tools such as white canes and guide dogs.</w:t>
      </w:r>
    </w:p>
    <w:p w14:paraId="11339A39" w14:textId="77777777" w:rsidR="00243B06" w:rsidRPr="00243B06" w:rsidRDefault="00243B06" w:rsidP="00243B06">
      <w:pPr>
        <w:spacing w:after="0" w:line="276" w:lineRule="auto"/>
        <w:rPr>
          <w:rFonts w:ascii="Arial" w:hAnsi="Arial" w:cs="Arial"/>
          <w:sz w:val="36"/>
          <w:szCs w:val="36"/>
        </w:rPr>
      </w:pPr>
    </w:p>
    <w:p w14:paraId="7D31CD42" w14:textId="77777777" w:rsidR="00243B06" w:rsidRPr="00243B06" w:rsidRDefault="00243B06" w:rsidP="00243B06">
      <w:pPr>
        <w:spacing w:after="0" w:line="276" w:lineRule="auto"/>
        <w:rPr>
          <w:rFonts w:ascii="Arial" w:hAnsi="Arial" w:cs="Arial"/>
          <w:sz w:val="36"/>
          <w:szCs w:val="36"/>
        </w:rPr>
      </w:pPr>
      <w:r w:rsidRPr="00243B06">
        <w:rPr>
          <w:rFonts w:ascii="Arial" w:hAnsi="Arial" w:cs="Arial"/>
          <w:sz w:val="36"/>
          <w:szCs w:val="36"/>
        </w:rPr>
        <w:t>Adults who are blind or have low vision are invited to share feedback through a short online survey or an informal phone conversation. We welcome perspectives from people who use assistive technology regularly and those who prefer simpler solutions. Participation is voluntary, and you may share as much or as little as you wish.</w:t>
      </w:r>
    </w:p>
    <w:p w14:paraId="6B385101" w14:textId="77777777" w:rsidR="00243B06" w:rsidRDefault="00243B06" w:rsidP="00243B06">
      <w:pPr>
        <w:spacing w:after="0" w:line="276" w:lineRule="auto"/>
        <w:rPr>
          <w:rFonts w:ascii="Arial" w:hAnsi="Arial" w:cs="Arial"/>
          <w:sz w:val="36"/>
          <w:szCs w:val="36"/>
        </w:rPr>
      </w:pPr>
    </w:p>
    <w:p w14:paraId="7A9C674A" w14:textId="30F968DA" w:rsidR="00243B06" w:rsidRPr="00243B06" w:rsidRDefault="00243B06" w:rsidP="00243B06">
      <w:pPr>
        <w:spacing w:after="0" w:line="276" w:lineRule="auto"/>
        <w:rPr>
          <w:rFonts w:ascii="Arial" w:hAnsi="Arial" w:cs="Arial"/>
          <w:sz w:val="36"/>
          <w:szCs w:val="36"/>
        </w:rPr>
      </w:pPr>
      <w:r w:rsidRPr="00243B06">
        <w:rPr>
          <w:rFonts w:ascii="Arial" w:hAnsi="Arial" w:cs="Arial"/>
          <w:sz w:val="36"/>
          <w:szCs w:val="36"/>
        </w:rPr>
        <w:t>This is a request for feedback, not an advertisement for a finished product. Your input will help us decide which problems to focus on.</w:t>
      </w:r>
    </w:p>
    <w:p w14:paraId="1E07EC1A" w14:textId="77777777" w:rsidR="00243B06" w:rsidRDefault="00243B06" w:rsidP="00243B06">
      <w:pPr>
        <w:spacing w:after="0" w:line="276" w:lineRule="auto"/>
        <w:rPr>
          <w:rFonts w:ascii="Arial" w:hAnsi="Arial" w:cs="Arial"/>
          <w:sz w:val="36"/>
          <w:szCs w:val="36"/>
        </w:rPr>
      </w:pPr>
    </w:p>
    <w:p w14:paraId="5D338E12" w14:textId="0D7D613C" w:rsidR="00243B06" w:rsidRPr="00243B06" w:rsidRDefault="00243B06" w:rsidP="00243B06">
      <w:pPr>
        <w:spacing w:after="0" w:line="276" w:lineRule="auto"/>
        <w:rPr>
          <w:rFonts w:ascii="Arial" w:hAnsi="Arial" w:cs="Arial"/>
          <w:sz w:val="36"/>
          <w:szCs w:val="36"/>
        </w:rPr>
      </w:pPr>
      <w:r w:rsidRPr="00243B06">
        <w:rPr>
          <w:rFonts w:ascii="Arial" w:hAnsi="Arial" w:cs="Arial"/>
          <w:sz w:val="36"/>
          <w:szCs w:val="36"/>
        </w:rPr>
        <w:t xml:space="preserve">Survey: </w:t>
      </w:r>
      <w:hyperlink r:id="rId26" w:history="1">
        <w:r w:rsidRPr="00265619">
          <w:rPr>
            <w:rStyle w:val="Hyperlink"/>
            <w:rFonts w:ascii="Arial" w:hAnsi="Arial" w:cs="Arial"/>
            <w:b/>
            <w:bCs/>
            <w:color w:val="0070C0"/>
            <w:sz w:val="36"/>
            <w:szCs w:val="36"/>
          </w:rPr>
          <w:t>https://forms.gle/gnSbjvDUNB3jTTgh6</w:t>
        </w:r>
      </w:hyperlink>
    </w:p>
    <w:p w14:paraId="674642CB" w14:textId="77777777" w:rsidR="00243B06" w:rsidRDefault="00243B06" w:rsidP="00243B06">
      <w:pPr>
        <w:spacing w:after="0" w:line="276" w:lineRule="auto"/>
        <w:rPr>
          <w:rFonts w:ascii="Arial" w:hAnsi="Arial" w:cs="Arial"/>
          <w:sz w:val="36"/>
          <w:szCs w:val="36"/>
        </w:rPr>
      </w:pPr>
    </w:p>
    <w:p w14:paraId="590538C5" w14:textId="3BBBAC7F" w:rsidR="00F7060D" w:rsidRPr="006E64D8" w:rsidRDefault="00243B06" w:rsidP="00F7060D">
      <w:pPr>
        <w:spacing w:after="0" w:line="276" w:lineRule="auto"/>
        <w:rPr>
          <w:rFonts w:ascii="Arial" w:hAnsi="Arial" w:cs="Arial"/>
          <w:sz w:val="36"/>
          <w:szCs w:val="36"/>
        </w:rPr>
      </w:pPr>
      <w:r w:rsidRPr="00243B06">
        <w:rPr>
          <w:rFonts w:ascii="Arial" w:hAnsi="Arial" w:cs="Arial"/>
          <w:sz w:val="36"/>
          <w:szCs w:val="36"/>
        </w:rPr>
        <w:t>Contact Abdulrahman Yagoub:</w:t>
      </w:r>
      <w:r w:rsidRPr="00243B06">
        <w:rPr>
          <w:rFonts w:ascii="Arial" w:hAnsi="Arial" w:cs="Arial"/>
          <w:sz w:val="36"/>
          <w:szCs w:val="36"/>
        </w:rPr>
        <w:br/>
      </w:r>
      <w:hyperlink r:id="rId27" w:history="1">
        <w:r w:rsidRPr="00265619">
          <w:rPr>
            <w:rStyle w:val="Hyperlink"/>
            <w:rFonts w:ascii="Arial" w:hAnsi="Arial" w:cs="Arial"/>
            <w:b/>
            <w:bCs/>
            <w:color w:val="0070C0"/>
            <w:sz w:val="36"/>
            <w:szCs w:val="36"/>
          </w:rPr>
          <w:t>ayagoub1@umbc.edu</w:t>
        </w:r>
      </w:hyperlink>
      <w:r w:rsidRPr="00265619">
        <w:rPr>
          <w:rFonts w:ascii="Arial" w:hAnsi="Arial" w:cs="Arial"/>
          <w:b/>
          <w:bCs/>
          <w:color w:val="0070C0"/>
          <w:sz w:val="36"/>
          <w:szCs w:val="36"/>
        </w:rPr>
        <w:br/>
      </w:r>
      <w:r w:rsidR="00265619">
        <w:rPr>
          <w:rFonts w:ascii="Arial" w:hAnsi="Arial" w:cs="Arial"/>
          <w:sz w:val="36"/>
          <w:szCs w:val="36"/>
        </w:rPr>
        <w:t>(</w:t>
      </w:r>
      <w:r w:rsidRPr="00243B06">
        <w:rPr>
          <w:rFonts w:ascii="Arial" w:hAnsi="Arial" w:cs="Arial"/>
          <w:sz w:val="36"/>
          <w:szCs w:val="36"/>
        </w:rPr>
        <w:t>443</w:t>
      </w:r>
      <w:r w:rsidR="00265619">
        <w:rPr>
          <w:rFonts w:ascii="Arial" w:hAnsi="Arial" w:cs="Arial"/>
          <w:sz w:val="36"/>
          <w:szCs w:val="36"/>
        </w:rPr>
        <w:t xml:space="preserve">) </w:t>
      </w:r>
      <w:r w:rsidRPr="00243B06">
        <w:rPr>
          <w:rFonts w:ascii="Arial" w:hAnsi="Arial" w:cs="Arial"/>
          <w:sz w:val="36"/>
          <w:szCs w:val="36"/>
        </w:rPr>
        <w:t>515-1875</w:t>
      </w:r>
    </w:p>
    <w:sectPr w:rsidR="00F7060D" w:rsidRPr="006E6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462FD"/>
    <w:multiLevelType w:val="hybridMultilevel"/>
    <w:tmpl w:val="A2C4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E2730"/>
    <w:multiLevelType w:val="hybridMultilevel"/>
    <w:tmpl w:val="0DC0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5515F"/>
    <w:multiLevelType w:val="multilevel"/>
    <w:tmpl w:val="EA1E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44965"/>
    <w:multiLevelType w:val="multilevel"/>
    <w:tmpl w:val="DCEC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1C2963"/>
    <w:multiLevelType w:val="hybridMultilevel"/>
    <w:tmpl w:val="D11A8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AF0BD6"/>
    <w:multiLevelType w:val="multilevel"/>
    <w:tmpl w:val="9CC2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EB06C2"/>
    <w:multiLevelType w:val="multilevel"/>
    <w:tmpl w:val="072C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C262B8"/>
    <w:multiLevelType w:val="hybridMultilevel"/>
    <w:tmpl w:val="14F66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B21D5F"/>
    <w:multiLevelType w:val="multilevel"/>
    <w:tmpl w:val="E660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58087C"/>
    <w:multiLevelType w:val="multilevel"/>
    <w:tmpl w:val="500A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C498F"/>
    <w:multiLevelType w:val="multilevel"/>
    <w:tmpl w:val="7078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8C49F2"/>
    <w:multiLevelType w:val="multilevel"/>
    <w:tmpl w:val="16F2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056FBA"/>
    <w:multiLevelType w:val="multilevel"/>
    <w:tmpl w:val="E238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405CE4"/>
    <w:multiLevelType w:val="hybridMultilevel"/>
    <w:tmpl w:val="9E9E8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228655">
    <w:abstractNumId w:val="4"/>
  </w:num>
  <w:num w:numId="2" w16cid:durableId="1456025546">
    <w:abstractNumId w:val="0"/>
  </w:num>
  <w:num w:numId="3" w16cid:durableId="1008094676">
    <w:abstractNumId w:val="13"/>
  </w:num>
  <w:num w:numId="4" w16cid:durableId="292566654">
    <w:abstractNumId w:val="7"/>
  </w:num>
  <w:num w:numId="5" w16cid:durableId="1541278548">
    <w:abstractNumId w:val="8"/>
  </w:num>
  <w:num w:numId="6" w16cid:durableId="1106651903">
    <w:abstractNumId w:val="5"/>
  </w:num>
  <w:num w:numId="7" w16cid:durableId="1043597721">
    <w:abstractNumId w:val="3"/>
  </w:num>
  <w:num w:numId="8" w16cid:durableId="177693628">
    <w:abstractNumId w:val="9"/>
  </w:num>
  <w:num w:numId="9" w16cid:durableId="1732340892">
    <w:abstractNumId w:val="12"/>
  </w:num>
  <w:num w:numId="10" w16cid:durableId="231893669">
    <w:abstractNumId w:val="11"/>
  </w:num>
  <w:num w:numId="11" w16cid:durableId="1639873603">
    <w:abstractNumId w:val="2"/>
  </w:num>
  <w:num w:numId="12" w16cid:durableId="37779308">
    <w:abstractNumId w:val="10"/>
  </w:num>
  <w:num w:numId="13" w16cid:durableId="527987615">
    <w:abstractNumId w:val="6"/>
  </w:num>
  <w:num w:numId="14" w16cid:durableId="739445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60D"/>
    <w:rsid w:val="0002192E"/>
    <w:rsid w:val="000968BA"/>
    <w:rsid w:val="00132838"/>
    <w:rsid w:val="001342BD"/>
    <w:rsid w:val="00162568"/>
    <w:rsid w:val="00167D2C"/>
    <w:rsid w:val="001857E6"/>
    <w:rsid w:val="001B107D"/>
    <w:rsid w:val="00220672"/>
    <w:rsid w:val="00222C2D"/>
    <w:rsid w:val="00243B06"/>
    <w:rsid w:val="0025604B"/>
    <w:rsid w:val="00265619"/>
    <w:rsid w:val="00281201"/>
    <w:rsid w:val="002A128F"/>
    <w:rsid w:val="002B7FCB"/>
    <w:rsid w:val="0030537B"/>
    <w:rsid w:val="0032280B"/>
    <w:rsid w:val="00347C2D"/>
    <w:rsid w:val="00360998"/>
    <w:rsid w:val="003B4C3A"/>
    <w:rsid w:val="003C57EA"/>
    <w:rsid w:val="003F7BA5"/>
    <w:rsid w:val="0043768F"/>
    <w:rsid w:val="00444933"/>
    <w:rsid w:val="00447827"/>
    <w:rsid w:val="004E71E6"/>
    <w:rsid w:val="0056725D"/>
    <w:rsid w:val="005940A9"/>
    <w:rsid w:val="0061277B"/>
    <w:rsid w:val="00617CDF"/>
    <w:rsid w:val="0069509F"/>
    <w:rsid w:val="006A3785"/>
    <w:rsid w:val="006B1EB9"/>
    <w:rsid w:val="006B6CCF"/>
    <w:rsid w:val="006C12B4"/>
    <w:rsid w:val="006C2265"/>
    <w:rsid w:val="006E64D8"/>
    <w:rsid w:val="007068C3"/>
    <w:rsid w:val="00736C0A"/>
    <w:rsid w:val="0076728C"/>
    <w:rsid w:val="007A3E22"/>
    <w:rsid w:val="007B3828"/>
    <w:rsid w:val="007F736E"/>
    <w:rsid w:val="008B678A"/>
    <w:rsid w:val="00915CCA"/>
    <w:rsid w:val="009421CD"/>
    <w:rsid w:val="00943A7F"/>
    <w:rsid w:val="009A1110"/>
    <w:rsid w:val="009A4D38"/>
    <w:rsid w:val="009D31C7"/>
    <w:rsid w:val="009E6327"/>
    <w:rsid w:val="009F7630"/>
    <w:rsid w:val="00A06967"/>
    <w:rsid w:val="00A270F4"/>
    <w:rsid w:val="00A343AB"/>
    <w:rsid w:val="00A3548C"/>
    <w:rsid w:val="00A36E1A"/>
    <w:rsid w:val="00AC182A"/>
    <w:rsid w:val="00AD402C"/>
    <w:rsid w:val="00B57EA2"/>
    <w:rsid w:val="00BC11B6"/>
    <w:rsid w:val="00C11C1E"/>
    <w:rsid w:val="00C34732"/>
    <w:rsid w:val="00C542E1"/>
    <w:rsid w:val="00C727BE"/>
    <w:rsid w:val="00CF7D29"/>
    <w:rsid w:val="00D25843"/>
    <w:rsid w:val="00D52A00"/>
    <w:rsid w:val="00D911E8"/>
    <w:rsid w:val="00DB433F"/>
    <w:rsid w:val="00DE30BC"/>
    <w:rsid w:val="00DF3386"/>
    <w:rsid w:val="00E165DD"/>
    <w:rsid w:val="00E22FA0"/>
    <w:rsid w:val="00E336D5"/>
    <w:rsid w:val="00E6261B"/>
    <w:rsid w:val="00E64CE3"/>
    <w:rsid w:val="00EC23FE"/>
    <w:rsid w:val="00F47695"/>
    <w:rsid w:val="00F70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1546"/>
  <w15:chartTrackingRefBased/>
  <w15:docId w15:val="{01DE1A3E-9CD7-4C13-8B3C-CD996B42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60D"/>
    <w:pPr>
      <w:spacing w:line="259" w:lineRule="auto"/>
    </w:pPr>
    <w:rPr>
      <w:kern w:val="0"/>
      <w:sz w:val="22"/>
      <w:szCs w:val="22"/>
      <w14:ligatures w14:val="none"/>
    </w:rPr>
  </w:style>
  <w:style w:type="paragraph" w:styleId="Heading1">
    <w:name w:val="heading 1"/>
    <w:basedOn w:val="Normal"/>
    <w:next w:val="Normal"/>
    <w:link w:val="Heading1Char"/>
    <w:uiPriority w:val="9"/>
    <w:qFormat/>
    <w:rsid w:val="00F706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706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706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706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706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706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706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706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706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6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06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6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6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6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6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6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6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60D"/>
    <w:rPr>
      <w:rFonts w:eastAsiaTheme="majorEastAsia" w:cstheme="majorBidi"/>
      <w:color w:val="272727" w:themeColor="text1" w:themeTint="D8"/>
    </w:rPr>
  </w:style>
  <w:style w:type="paragraph" w:styleId="Title">
    <w:name w:val="Title"/>
    <w:basedOn w:val="Normal"/>
    <w:next w:val="Normal"/>
    <w:link w:val="TitleChar"/>
    <w:uiPriority w:val="10"/>
    <w:qFormat/>
    <w:rsid w:val="00F706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706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6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706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60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7060D"/>
    <w:rPr>
      <w:i/>
      <w:iCs/>
      <w:color w:val="404040" w:themeColor="text1" w:themeTint="BF"/>
    </w:rPr>
  </w:style>
  <w:style w:type="paragraph" w:styleId="ListParagraph">
    <w:name w:val="List Paragraph"/>
    <w:basedOn w:val="Normal"/>
    <w:uiPriority w:val="34"/>
    <w:qFormat/>
    <w:rsid w:val="00F7060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F7060D"/>
    <w:rPr>
      <w:i/>
      <w:iCs/>
      <w:color w:val="0F4761" w:themeColor="accent1" w:themeShade="BF"/>
    </w:rPr>
  </w:style>
  <w:style w:type="paragraph" w:styleId="IntenseQuote">
    <w:name w:val="Intense Quote"/>
    <w:basedOn w:val="Normal"/>
    <w:next w:val="Normal"/>
    <w:link w:val="IntenseQuoteChar"/>
    <w:uiPriority w:val="30"/>
    <w:qFormat/>
    <w:rsid w:val="00F706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7060D"/>
    <w:rPr>
      <w:i/>
      <w:iCs/>
      <w:color w:val="0F4761" w:themeColor="accent1" w:themeShade="BF"/>
    </w:rPr>
  </w:style>
  <w:style w:type="character" w:styleId="IntenseReference">
    <w:name w:val="Intense Reference"/>
    <w:basedOn w:val="DefaultParagraphFont"/>
    <w:uiPriority w:val="32"/>
    <w:qFormat/>
    <w:rsid w:val="00F7060D"/>
    <w:rPr>
      <w:b/>
      <w:bCs/>
      <w:smallCaps/>
      <w:color w:val="0F4761" w:themeColor="accent1" w:themeShade="BF"/>
      <w:spacing w:val="5"/>
    </w:rPr>
  </w:style>
  <w:style w:type="character" w:styleId="Hyperlink">
    <w:name w:val="Hyperlink"/>
    <w:basedOn w:val="DefaultParagraphFont"/>
    <w:uiPriority w:val="99"/>
    <w:unhideWhenUsed/>
    <w:rsid w:val="00F7060D"/>
    <w:rPr>
      <w:color w:val="467886" w:themeColor="hyperlink"/>
      <w:u w:val="single"/>
    </w:rPr>
  </w:style>
  <w:style w:type="character" w:styleId="UnresolvedMention">
    <w:name w:val="Unresolved Mention"/>
    <w:basedOn w:val="DefaultParagraphFont"/>
    <w:uiPriority w:val="99"/>
    <w:semiHidden/>
    <w:unhideWhenUsed/>
    <w:rsid w:val="00F7060D"/>
    <w:rPr>
      <w:color w:val="605E5C"/>
      <w:shd w:val="clear" w:color="auto" w:fill="E1DFDD"/>
    </w:rPr>
  </w:style>
  <w:style w:type="character" w:styleId="FollowedHyperlink">
    <w:name w:val="FollowedHyperlink"/>
    <w:basedOn w:val="DefaultParagraphFont"/>
    <w:uiPriority w:val="99"/>
    <w:semiHidden/>
    <w:unhideWhenUsed/>
    <w:rsid w:val="00F706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congress.gov_bill_119th-2Dcongress_house-2Dresolution_1586_text-3Fs-3D1-26r-3D1-26hl-3Dhres1586&amp;d=DwMFAw&amp;c=euGZstcaTDllvimEN8b7jXrwqOf-v5A_CdpgnVfiiMM&amp;r=62M7fqDqwelWAUaHb17I_Rsk2iTnW6yUz8LHA5lggzo&amp;m=5gW_RLxzFtyOQldUnVZMf4RRO_r0HTPf20ci18rRHKrE8vrY18U7oG_N3blSpkp8&amp;s=2OgoQjfv9644qifOtMaRE4-eRO9dOUYbdBthftNxoD0&amp;e=" TargetMode="External"/><Relationship Id="rId13" Type="http://schemas.openxmlformats.org/officeDocument/2006/relationships/hyperlink" Target="http://www.acbnextgeneration.org" TargetMode="External"/><Relationship Id="rId18" Type="http://schemas.openxmlformats.org/officeDocument/2006/relationships/hyperlink" Target="mailto:ronbrooks67@gmail.com" TargetMode="External"/><Relationship Id="rId26" Type="http://schemas.openxmlformats.org/officeDocument/2006/relationships/hyperlink" Target="https://forms.gle/gnSbjvDUNB3jTTgh6" TargetMode="External"/><Relationship Id="rId3" Type="http://schemas.openxmlformats.org/officeDocument/2006/relationships/styles" Target="styles.xml"/><Relationship Id="rId21" Type="http://schemas.openxmlformats.org/officeDocument/2006/relationships/hyperlink" Target="https://urldefense.proofpoint.com/v2/url?u=https-3A__nrtc.msnd35.com_tracking_lc_774a6882-2D0c51-2D46ea-2D9567-2D1c74b851b57f_968016aa-2D7977-2D454b-2Da4d8-2D7c7c2c7b5a89_22598f71-2Dbb33-2D8897-2De11a-2De33501de995f_&amp;d=DwMGaQ&amp;c=euGZstcaTDllvimEN8b7jXrwqOf-v5A_CdpgnVfiiMM&amp;r=inhGFrJgXsXR1MnY1gHz2Q&amp;m=PMx8oE_XLwNbc0VO5zt1cNVaXdMHgHluMmyX4AYLGbcux6RwkkkFhdlBea3Ujvew&amp;s=fhPeogky8KSJ7YXTPKERVdrN4bvbn8r8RPiSF_K4mBQ&amp;e=" TargetMode="External"/><Relationship Id="rId7" Type="http://schemas.openxmlformats.org/officeDocument/2006/relationships/hyperlink" Target="https://urldefense.proofpoint.com/v2/url?u=https-3A__speak4.app_lp_at01eszb-3Fts-3D1790867190&amp;d=DwMFAw&amp;c=euGZstcaTDllvimEN8b7jXrwqOf-v5A_CdpgnVfiiMM&amp;r=62M7fqDqwelWAUaHb17I_Rsk2iTnW6yUz8LHA5lggzo&amp;m=5gW_RLxzFtyOQldUnVZMf4RRO_r0HTPf20ci18rRHKrE8vrY18U7oG_N3blSpkp8&amp;s=EXYd5M65ZcEk-ejvWya2tu6diiDycdw4WvuRXKcyoTU&amp;e=" TargetMode="External"/><Relationship Id="rId12" Type="http://schemas.openxmlformats.org/officeDocument/2006/relationships/hyperlink" Target="mailto:fundraising@acbnextgeneration.org" TargetMode="External"/><Relationship Id="rId17" Type="http://schemas.openxmlformats.org/officeDocument/2006/relationships/hyperlink" Target="https://urldefense.proofpoint.com/v2/url?u=https-3A__www.nationalacademies.org_read_29529_chapter_1&amp;d=DwMFAg&amp;c=euGZstcaTDllvimEN8b7jXrwqOf-v5A_CdpgnVfiiMM&amp;r=62M7fqDqwelWAUaHb17I_Rsk2iTnW6yUz8LHA5lggzo&amp;m=LQJ14uZSZKyAfa94L7zSQvP7Onfbb5n6vzwk3oUKHKHK4E7IMfod_p8-3c6bcVU1&amp;s=MWGs6q9kE5Y1XkhTLdy57x47ZeEotohsonyPqO3nlOk&amp;e=" TargetMode="External"/><Relationship Id="rId25" Type="http://schemas.openxmlformats.org/officeDocument/2006/relationships/hyperlink" Target="https://urldefense.proofpoint.com/v2/url?u=https-3A__atscalepartnership.org_news-2Dstories_un-2Dgeneral-2Dassembly-2Dadopts-2Dlandmark-2Dresolution-2Daccess-2Dassistive-2Dtechnology&amp;d=DwMF-g&amp;c=euGZstcaTDllvimEN8b7jXrwqOf-v5A_CdpgnVfiiMM&amp;r=62M7fqDqwelWAUaHb17I_Rsk2iTnW6yUz8LHA5lggzo&amp;m=dTfz2Kz1pY40P1P5Imc6sxO6GGUwDrjTb0ZWRufUNGEp0y67x0A00zUzSLyagkne&amp;s=B0_FWOFT8stHBenOeu3arW7cJOjNykQY53p0Qi_x2EE&amp;e=" TargetMode="External"/><Relationship Id="rId2" Type="http://schemas.openxmlformats.org/officeDocument/2006/relationships/numbering" Target="numbering.xml"/><Relationship Id="rId16" Type="http://schemas.openxmlformats.org/officeDocument/2006/relationships/hyperlink" Target="mailto:herzberg@uscupstate.edu" TargetMode="External"/><Relationship Id="rId20" Type="http://schemas.openxmlformats.org/officeDocument/2006/relationships/hyperlink" Target="https://urldefense.proofpoint.com/v2/url?u=https-3A__nrtc.msnd35.com_tracking_lc_774a6882-2D0c51-2D46ea-2D9567-2D1c74b851b57f_56898a71-2Dea83-2D41f3-2D9b40-2Dc5013137c4ec_22598f71-2Dbb33-2D8897-2De11a-2De33501de995f_&amp;d=DwMGaQ&amp;c=euGZstcaTDllvimEN8b7jXrwqOf-v5A_CdpgnVfiiMM&amp;r=inhGFrJgXsXR1MnY1gHz2Q&amp;m=PMx8oE_XLwNbc0VO5zt1cNVaXdMHgHluMmyX4AYLGbcux6RwkkkFhdlBea3Ujvew&amp;s=bfP4omhPFd74BzSpqSlUDobTnoS-f8tRe7clAS7uzH8&amp;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m-enabling.com/" TargetMode="External"/><Relationship Id="rId11" Type="http://schemas.openxmlformats.org/officeDocument/2006/relationships/hyperlink" Target="mailto:lesliespoone@cfl.rr.com" TargetMode="External"/><Relationship Id="rId24" Type="http://schemas.openxmlformats.org/officeDocument/2006/relationships/hyperlink" Target="https://urldefense.proofpoint.com/v2/url?u=https-3A__documents.un.org_doc_undoc_ltd_n26_214_84_pdf_n2621484.pdf&amp;d=DwMF-g&amp;c=euGZstcaTDllvimEN8b7jXrwqOf-v5A_CdpgnVfiiMM&amp;r=62M7fqDqwelWAUaHb17I_Rsk2iTnW6yUz8LHA5lggzo&amp;m=dTfz2Kz1pY40P1P5Imc6sxO6GGUwDrjTb0ZWRufUNGEp0y67x0A00zUzSLyagkne&amp;s=Ng9m2jVtWxb7wHccT4VzBIvK4JXv_LvUwsgyD533vYI&amp;e=" TargetMode="External"/><Relationship Id="rId5" Type="http://schemas.openxmlformats.org/officeDocument/2006/relationships/webSettings" Target="webSettings.xml"/><Relationship Id="rId15" Type="http://schemas.openxmlformats.org/officeDocument/2006/relationships/hyperlink" Target="https://uofsc.co1.qualtrics.com/jfe/form/SV_8xjivfWR4tuOYHs" TargetMode="External"/><Relationship Id="rId23" Type="http://schemas.openxmlformats.org/officeDocument/2006/relationships/hyperlink" Target="https://nrtc.catalog.instructure.com/" TargetMode="External"/><Relationship Id="rId28" Type="http://schemas.openxmlformats.org/officeDocument/2006/relationships/fontTable" Target="fontTable.xml"/><Relationship Id="rId10" Type="http://schemas.openxmlformats.org/officeDocument/2006/relationships/hyperlink" Target="https://www.yumraising.com/store/all-year-2026-greater-orlando-council-of-the-blind-87f7/GraCou9598" TargetMode="External"/><Relationship Id="rId19" Type="http://schemas.openxmlformats.org/officeDocument/2006/relationships/hyperlink" Target="https://urldefense.proofpoint.com/v2/url?u=https-3A__nrtc.msnd35.com_tracking_lc_774a6882-2D0c51-2D46ea-2D9567-2D1c74b851b57f_a0636cff-2D76f8-2D49e6-2Dab13-2D755dd6af8bb0_22598f71-2Dbb33-2D8897-2De11a-2De33501de995f_&amp;d=DwMGaQ&amp;c=euGZstcaTDllvimEN8b7jXrwqOf-v5A_CdpgnVfiiMM&amp;r=inhGFrJgXsXR1MnY1gHz2Q&amp;m=PMx8oE_XLwNbc0VO5zt1cNVaXdMHgHluMmyX4AYLGbcux6RwkkkFhdlBea3Ujvew&amp;s=qRdwkR_gI1-k80dhGLJ_jtANBx98kLm1FZv3WMw8IFU&amp;e=" TargetMode="External"/><Relationship Id="rId4" Type="http://schemas.openxmlformats.org/officeDocument/2006/relationships/settings" Target="settings.xml"/><Relationship Id="rId9" Type="http://schemas.openxmlformats.org/officeDocument/2006/relationships/hyperlink" Target="https://www.icbonline.org/icb-auction/" TargetMode="External"/><Relationship Id="rId14" Type="http://schemas.openxmlformats.org/officeDocument/2006/relationships/hyperlink" Target="https://www.accessdata.fda.gov/scripts/ires/index.cfm?Event=99712" TargetMode="External"/><Relationship Id="rId22" Type="http://schemas.openxmlformats.org/officeDocument/2006/relationships/hyperlink" Target="https://urldefense.proofpoint.com/v2/url?u=https-3A__nrtc.msnd35.com_tracking_lc_774a6882-2D0c51-2D46ea-2D9567-2D1c74b851b57f_d190823a-2D047f-2D4c38-2Da086-2D29e93c33abc9_22598f71-2Dbb33-2D8897-2De11a-2De33501de995f_&amp;d=DwMGaQ&amp;c=euGZstcaTDllvimEN8b7jXrwqOf-v5A_CdpgnVfiiMM&amp;r=inhGFrJgXsXR1MnY1gHz2Q&amp;m=PMx8oE_XLwNbc0VO5zt1cNVaXdMHgHluMmyX4AYLGbcux6RwkkkFhdlBea3Ujvew&amp;s=DlIzgQHs214nio2gFVUM0z89wY_-WYzQe-rHPwED61k&amp;e=" TargetMode="External"/><Relationship Id="rId27" Type="http://schemas.openxmlformats.org/officeDocument/2006/relationships/hyperlink" Target="mailto:ayagoub1@umb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AFD38-DC58-4C3D-85EB-5F4B4EE9E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1813</Words>
  <Characters>18954</Characters>
  <Application>Microsoft Office Word</Application>
  <DocSecurity>0</DocSecurity>
  <Lines>997</Lines>
  <Paragraphs>692</Paragraphs>
  <ScaleCrop>false</ScaleCrop>
  <Company/>
  <LinksUpToDate>false</LinksUpToDate>
  <CharactersWithSpaces>20075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Lovering</dc:creator>
  <cp:keywords/>
  <dc:description/>
  <cp:lastModifiedBy>Sharon Lovering</cp:lastModifiedBy>
  <cp:revision>73</cp:revision>
  <dcterms:created xsi:type="dcterms:W3CDTF">2026-09-21T20:05:00Z</dcterms:created>
  <dcterms:modified xsi:type="dcterms:W3CDTF">2026-10-05T18:16:00Z</dcterms:modified>
</cp:coreProperties>
</file>