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8C53" w14:textId="77777777" w:rsidR="00950C15" w:rsidRDefault="00950C15" w:rsidP="00950C15">
      <w:pPr>
        <w:pStyle w:val="paragraph"/>
        <w:spacing w:before="0" w:beforeAutospacing="0" w:after="0" w:afterAutospacing="0"/>
        <w:ind w:left="1440" w:firstLine="630"/>
        <w:jc w:val="right"/>
        <w:textAlignment w:val="baseline"/>
        <w:rPr>
          <w:rFonts w:ascii="Segoe UI" w:hAnsi="Segoe UI" w:cs="Segoe UI"/>
          <w:b/>
          <w:bCs/>
          <w:sz w:val="18"/>
          <w:szCs w:val="18"/>
        </w:rPr>
      </w:pPr>
      <w:r w:rsidRPr="008F7BEE">
        <w:rPr>
          <w:rFonts w:asciiTheme="minorHAnsi" w:hAnsiTheme="minorHAnsi"/>
          <w:noProof/>
          <w:color w:val="2E2763"/>
          <w:spacing w:val="12"/>
        </w:rPr>
        <w:drawing>
          <wp:anchor distT="0" distB="0" distL="114300" distR="114300" simplePos="0" relativeHeight="251659264" behindDoc="0" locked="0" layoutInCell="1" allowOverlap="1" wp14:anchorId="3FB15125" wp14:editId="1082C8FE">
            <wp:simplePos x="0" y="0"/>
            <wp:positionH relativeFrom="margin">
              <wp:align>left</wp:align>
            </wp:positionH>
            <wp:positionV relativeFrom="margin">
              <wp:align>top</wp:align>
            </wp:positionV>
            <wp:extent cx="3583940" cy="833120"/>
            <wp:effectExtent l="0" t="0" r="0" b="5080"/>
            <wp:wrapNone/>
            <wp:docPr id="2" name="Picture 2" title="A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b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8394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normaltextrun"/>
          <w:rFonts w:ascii="Calibri" w:hAnsi="Calibri" w:cs="Calibri"/>
          <w:color w:val="2E2763"/>
        </w:rPr>
        <w:t>225 </w:t>
      </w:r>
      <w:proofErr w:type="spellStart"/>
      <w:r>
        <w:rPr>
          <w:rStyle w:val="normaltextrun"/>
          <w:rFonts w:ascii="Calibri" w:hAnsi="Calibri" w:cs="Calibri"/>
          <w:color w:val="2E2763"/>
        </w:rPr>
        <w:t>Reinekers</w:t>
      </w:r>
      <w:proofErr w:type="spellEnd"/>
      <w:r>
        <w:rPr>
          <w:rStyle w:val="normaltextrun"/>
          <w:rFonts w:ascii="Calibri" w:hAnsi="Calibri" w:cs="Calibri"/>
          <w:color w:val="2E2763"/>
        </w:rPr>
        <w:t> Ln., Suite 660</w:t>
      </w:r>
    </w:p>
    <w:p w14:paraId="78A73AD1" w14:textId="77777777" w:rsidR="00950C15" w:rsidRDefault="00950C15" w:rsidP="00950C15">
      <w:pPr>
        <w:pStyle w:val="paragraph"/>
        <w:spacing w:before="0" w:beforeAutospacing="0" w:after="0" w:afterAutospacing="0"/>
        <w:ind w:left="1440" w:firstLine="630"/>
        <w:jc w:val="right"/>
        <w:textAlignment w:val="baseline"/>
        <w:rPr>
          <w:rFonts w:ascii="Segoe UI" w:hAnsi="Segoe UI" w:cs="Segoe UI"/>
          <w:b/>
          <w:bCs/>
          <w:sz w:val="18"/>
          <w:szCs w:val="18"/>
        </w:rPr>
      </w:pPr>
      <w:r>
        <w:rPr>
          <w:rStyle w:val="normaltextrun"/>
          <w:rFonts w:ascii="Calibri" w:hAnsi="Calibri" w:cs="Calibri"/>
          <w:color w:val="2E2763"/>
        </w:rPr>
        <w:t>Alexandria, VA 22314</w:t>
      </w:r>
    </w:p>
    <w:p w14:paraId="42886EFE" w14:textId="77777777" w:rsidR="00950C15" w:rsidRDefault="00950C15" w:rsidP="00950C15">
      <w:pPr>
        <w:pStyle w:val="paragraph"/>
        <w:spacing w:before="0" w:beforeAutospacing="0" w:after="0" w:afterAutospacing="0"/>
        <w:ind w:left="1440" w:firstLine="630"/>
        <w:jc w:val="right"/>
        <w:textAlignment w:val="baseline"/>
        <w:rPr>
          <w:rFonts w:ascii="Segoe UI" w:hAnsi="Segoe UI" w:cs="Segoe UI"/>
          <w:b/>
          <w:bCs/>
          <w:sz w:val="18"/>
          <w:szCs w:val="18"/>
        </w:rPr>
      </w:pPr>
      <w:r>
        <w:rPr>
          <w:rStyle w:val="normaltextrun"/>
          <w:rFonts w:ascii="Calibri" w:hAnsi="Calibri" w:cs="Calibri"/>
          <w:color w:val="2E2763"/>
        </w:rPr>
        <w:t>Tel: (202) 467-5081</w:t>
      </w:r>
    </w:p>
    <w:p w14:paraId="0716E4E9" w14:textId="77777777" w:rsidR="00950C15" w:rsidRDefault="00950C15" w:rsidP="00950C15">
      <w:pPr>
        <w:pStyle w:val="paragraph"/>
        <w:spacing w:before="0" w:beforeAutospacing="0" w:after="0" w:afterAutospacing="0"/>
        <w:ind w:left="1440" w:firstLine="630"/>
        <w:jc w:val="right"/>
        <w:textAlignment w:val="baseline"/>
        <w:rPr>
          <w:rFonts w:ascii="Segoe UI" w:hAnsi="Segoe UI" w:cs="Segoe UI"/>
          <w:b/>
          <w:bCs/>
          <w:sz w:val="18"/>
          <w:szCs w:val="18"/>
        </w:rPr>
      </w:pPr>
      <w:r>
        <w:rPr>
          <w:rStyle w:val="normaltextrun"/>
          <w:rFonts w:ascii="Calibri" w:hAnsi="Calibri" w:cs="Calibri"/>
          <w:color w:val="2E2763"/>
        </w:rPr>
        <w:t>Fax: (703) 465-5085</w:t>
      </w:r>
    </w:p>
    <w:p w14:paraId="145881EF" w14:textId="77777777" w:rsidR="00950C15" w:rsidRDefault="00950C15" w:rsidP="00950C15">
      <w:pPr>
        <w:rPr>
          <w:rFonts w:ascii="Arial" w:hAnsi="Arial" w:cs="Arial"/>
          <w:b/>
          <w:bCs/>
        </w:rPr>
      </w:pPr>
      <w:r>
        <w:rPr>
          <w:rFonts w:cs="Tahoma"/>
          <w:b/>
          <w:noProof/>
          <w:sz w:val="22"/>
        </w:rPr>
        <mc:AlternateContent>
          <mc:Choice Requires="wps">
            <w:drawing>
              <wp:anchor distT="0" distB="0" distL="114300" distR="114300" simplePos="0" relativeHeight="251660288" behindDoc="0" locked="0" layoutInCell="1" allowOverlap="1" wp14:anchorId="046575DE" wp14:editId="436784F7">
                <wp:simplePos x="0" y="0"/>
                <wp:positionH relativeFrom="column">
                  <wp:posOffset>-1725</wp:posOffset>
                </wp:positionH>
                <wp:positionV relativeFrom="paragraph">
                  <wp:posOffset>124196</wp:posOffset>
                </wp:positionV>
                <wp:extent cx="6514278" cy="0"/>
                <wp:effectExtent l="0" t="25400" r="39370" b="25400"/>
                <wp:wrapNone/>
                <wp:docPr id="3" name="Straight Connector 3"/>
                <wp:cNvGraphicFramePr/>
                <a:graphic xmlns:a="http://schemas.openxmlformats.org/drawingml/2006/main">
                  <a:graphicData uri="http://schemas.microsoft.com/office/word/2010/wordprocessingShape">
                    <wps:wsp>
                      <wps:cNvCnPr/>
                      <wps:spPr>
                        <a:xfrm flipV="1">
                          <a:off x="0" y="0"/>
                          <a:ext cx="6514278" cy="0"/>
                        </a:xfrm>
                        <a:prstGeom prst="line">
                          <a:avLst/>
                        </a:prstGeom>
                        <a:ln w="38100">
                          <a:solidFill>
                            <a:srgbClr val="2E27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51052"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8pt" to="512.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" strokecolor="#2e2763" strokeweight="3pt"/>
            </w:pict>
          </mc:Fallback>
        </mc:AlternateContent>
      </w:r>
    </w:p>
    <w:p w14:paraId="144083AE" w14:textId="3F10F49F" w:rsidR="00B90D47" w:rsidRDefault="00000000" w:rsidP="00950C15">
      <w:pPr>
        <w:tabs>
          <w:tab w:val="left" w:pos="720"/>
        </w:tabs>
        <w:spacing w:after="0" w:line="480" w:lineRule="auto"/>
      </w:pPr>
      <w:r>
        <w:rPr>
          <w:b/>
        </w:rPr>
        <w:t>ACB, AFB and the Accessibility Coalition Recommendations re FCC Audible Crawl Rule FNPRM</w:t>
      </w:r>
    </w:p>
    <w:p w14:paraId="0A08694E" w14:textId="12B38F5F" w:rsidR="00B90D47" w:rsidRDefault="00000000" w:rsidP="00950C15">
      <w:pPr>
        <w:tabs>
          <w:tab w:val="left" w:pos="720"/>
        </w:tabs>
        <w:spacing w:after="0" w:line="480" w:lineRule="auto"/>
      </w:pPr>
      <w:r>
        <w:rPr>
          <w:b/>
        </w:rPr>
        <w:t>V5</w:t>
      </w:r>
      <w:r w:rsidR="00E41D53">
        <w:rPr>
          <w:b/>
        </w:rPr>
        <w:t>A</w:t>
      </w:r>
      <w:r>
        <w:rPr>
          <w:b/>
        </w:rPr>
        <w:t>, June 15, 2026</w:t>
      </w:r>
    </w:p>
    <w:p w14:paraId="7FBC9D90" w14:textId="77777777" w:rsidR="00B90D47" w:rsidRDefault="00000000" w:rsidP="00EF70D4">
      <w:pPr>
        <w:tabs>
          <w:tab w:val="left" w:pos="720"/>
        </w:tabs>
        <w:spacing w:before="240" w:after="0" w:line="480" w:lineRule="auto"/>
      </w:pPr>
      <w:r>
        <w:rPr>
          <w:b/>
        </w:rPr>
        <w:t>I. Introduction and Summary of Recommendations</w:t>
      </w:r>
    </w:p>
    <w:p w14:paraId="01F5A16A" w14:textId="77777777" w:rsidR="00B90D47" w:rsidRDefault="00000000" w:rsidP="00EF70D4">
      <w:pPr>
        <w:tabs>
          <w:tab w:val="left" w:pos="720"/>
        </w:tabs>
        <w:spacing w:after="0" w:line="480" w:lineRule="auto"/>
        <w:ind w:firstLine="720"/>
      </w:pPr>
      <w:r>
        <w:t>ACB, AFB and the Accessibility Coalition thank the Commission for its thoughtful inquiry into this longstanding emergency-information access issue. The Third Further Notice of Proposed Rulemaking provides an important opportunity to preserve the emergency-information access obligation while clarifying a practical compliance pathway for visual, non-textual emergency information.</w:t>
      </w:r>
    </w:p>
    <w:p w14:paraId="473E1BFA" w14:textId="77777777" w:rsidR="00B90D47" w:rsidRDefault="00000000" w:rsidP="00EF70D4">
      <w:pPr>
        <w:tabs>
          <w:tab w:val="left" w:pos="720"/>
        </w:tabs>
        <w:spacing w:after="0" w:line="480" w:lineRule="auto"/>
        <w:ind w:firstLine="720"/>
      </w:pPr>
      <w:r>
        <w:t>The accessibility, advocacy, consumer, and research organizations listed below, together with ACB and AFB, join in the submission of these recommendations in support of preserving the existing emergency-information access obligation and clarifying a practical, actionable standard for when an aurally conveyed text crawl is "duplicative of or equivalent to" visual, non-textual emergency information.</w:t>
      </w:r>
    </w:p>
    <w:p w14:paraId="34C40FB4" w14:textId="7FC4AF32" w:rsidR="00B90D47" w:rsidRDefault="00000000" w:rsidP="00EF70D4">
      <w:pPr>
        <w:tabs>
          <w:tab w:val="left" w:pos="720"/>
        </w:tabs>
        <w:spacing w:after="0" w:line="480" w:lineRule="auto"/>
        <w:ind w:firstLine="720"/>
      </w:pPr>
      <w:r>
        <w:t xml:space="preserve">The central issue in this proceeding is not whether people with disabilities, including blind and low-vision viewers, should receive meaningful, timely, and actionable access to emergency information. That obligation is already established in law, FCC rules, and the </w:t>
      </w:r>
      <w:r w:rsidRPr="009253EE">
        <w:t xml:space="preserve">Commission's emergency-information access framework. The issue is whether the Commission's revised rule will define "duplicative of or equivalent to" with enough specificity to ensure that </w:t>
      </w:r>
      <w:r w:rsidRPr="009253EE">
        <w:lastRenderedPageBreak/>
        <w:t>blind and low-vision viewers receive the critical emergency information conveyed visually to the general viewing audience.</w:t>
      </w:r>
    </w:p>
    <w:p w14:paraId="609B3A9D" w14:textId="77777777" w:rsidR="00B90D47" w:rsidRDefault="00000000" w:rsidP="00EF70D4">
      <w:pPr>
        <w:tabs>
          <w:tab w:val="left" w:pos="720"/>
        </w:tabs>
        <w:spacing w:after="0" w:line="480" w:lineRule="auto"/>
        <w:ind w:firstLine="720"/>
      </w:pPr>
      <w:r>
        <w:t>ACB, AFB and the Accessibility Coalition support a practical compliance pathway. A workable final rule can recognize broadcaster and MVPD implementation challenges while preserving the essential access outcome: blind and low-vision viewers must receive emergency information in an audio-accessible form that is accurate, timely, and sufficient to support emergency decision-making.</w:t>
      </w:r>
    </w:p>
    <w:p w14:paraId="3E248B27" w14:textId="77777777" w:rsidR="00B90D47" w:rsidRDefault="00000000" w:rsidP="00EF70D4">
      <w:pPr>
        <w:tabs>
          <w:tab w:val="left" w:pos="720"/>
        </w:tabs>
        <w:spacing w:after="0" w:line="480" w:lineRule="auto"/>
        <w:ind w:firstLine="360"/>
      </w:pPr>
      <w:r>
        <w:t>To accomplish that result, ACB, AFB and the Accessibility Coalition recommend that the Commission:</w:t>
      </w:r>
    </w:p>
    <w:p w14:paraId="1AFB2326" w14:textId="44D42500" w:rsidR="00B90D47" w:rsidRDefault="00000000" w:rsidP="00C174E1">
      <w:pPr>
        <w:tabs>
          <w:tab w:val="left" w:pos="450"/>
        </w:tabs>
        <w:spacing w:after="0" w:line="480" w:lineRule="auto"/>
        <w:ind w:left="450" w:hanging="450"/>
      </w:pPr>
      <w:r>
        <w:t>1.</w:t>
      </w:r>
      <w:r w:rsidR="00C174E1">
        <w:tab/>
      </w:r>
      <w:r>
        <w:t>preserve the existing emergency-information access obligation and apply the rule to all covered entities;</w:t>
      </w:r>
    </w:p>
    <w:p w14:paraId="2F802353" w14:textId="328673D1" w:rsidR="00B90D47" w:rsidRDefault="00000000" w:rsidP="00C174E1">
      <w:pPr>
        <w:tabs>
          <w:tab w:val="left" w:pos="450"/>
        </w:tabs>
        <w:spacing w:after="0" w:line="480" w:lineRule="auto"/>
        <w:ind w:left="450" w:hanging="450"/>
      </w:pPr>
      <w:r>
        <w:t>2.</w:t>
      </w:r>
      <w:r w:rsidR="00C174E1">
        <w:tab/>
      </w:r>
      <w:r>
        <w:t>define "duplicative of or equivalent to" as practical access to the critical emergency information conveyed visually;</w:t>
      </w:r>
    </w:p>
    <w:p w14:paraId="61D7FBAB" w14:textId="4182983B" w:rsidR="00B90D47" w:rsidRDefault="00000000" w:rsidP="00C174E1">
      <w:pPr>
        <w:tabs>
          <w:tab w:val="left" w:pos="450"/>
        </w:tabs>
        <w:spacing w:after="0" w:line="480" w:lineRule="auto"/>
        <w:ind w:left="450" w:hanging="450"/>
      </w:pPr>
      <w:r>
        <w:t>3.</w:t>
      </w:r>
      <w:r w:rsidR="00C174E1">
        <w:tab/>
      </w:r>
      <w:r>
        <w:t>clarify the core information elements that should be conveyed when visual, non-textual emergency information is displayed;</w:t>
      </w:r>
    </w:p>
    <w:p w14:paraId="35DECB21" w14:textId="6E27DB45" w:rsidR="00B90D47" w:rsidRDefault="00000000" w:rsidP="00C174E1">
      <w:pPr>
        <w:tabs>
          <w:tab w:val="left" w:pos="450"/>
        </w:tabs>
        <w:spacing w:after="0" w:line="480" w:lineRule="auto"/>
        <w:ind w:left="450" w:hanging="450"/>
      </w:pPr>
      <w:r>
        <w:t>4</w:t>
      </w:r>
      <w:proofErr w:type="gramStart"/>
      <w:r>
        <w:t xml:space="preserve">. </w:t>
      </w:r>
      <w:r w:rsidR="00C174E1">
        <w:tab/>
      </w:r>
      <w:r>
        <w:t>establish</w:t>
      </w:r>
      <w:proofErr w:type="gramEnd"/>
      <w:r>
        <w:t xml:space="preserve"> FCC Recommended Practices addressing emergency type, severity, frequency, material changes, and consultation;</w:t>
      </w:r>
    </w:p>
    <w:p w14:paraId="3F237C11" w14:textId="34CCA0F9" w:rsidR="00B90D47" w:rsidRDefault="00000000" w:rsidP="00C174E1">
      <w:pPr>
        <w:tabs>
          <w:tab w:val="left" w:pos="450"/>
        </w:tabs>
        <w:spacing w:after="0" w:line="480" w:lineRule="auto"/>
        <w:ind w:left="450" w:hanging="450"/>
      </w:pPr>
      <w:r>
        <w:t>5.</w:t>
      </w:r>
      <w:r w:rsidR="00C174E1">
        <w:tab/>
      </w:r>
      <w:r>
        <w:t>preserve flexible methods of compliance, including text-to-speech, live voice, human-reviewed workflows, AI-assisted tools, and other reliable methods; and</w:t>
      </w:r>
    </w:p>
    <w:p w14:paraId="4F5B722A" w14:textId="566DEABC" w:rsidR="00B90D47" w:rsidRDefault="00000000" w:rsidP="000A1A73">
      <w:pPr>
        <w:tabs>
          <w:tab w:val="left" w:pos="450"/>
        </w:tabs>
        <w:spacing w:after="0" w:line="480" w:lineRule="auto"/>
        <w:ind w:left="446" w:hanging="446"/>
      </w:pPr>
      <w:r>
        <w:t>6.</w:t>
      </w:r>
      <w:r w:rsidR="00C174E1">
        <w:tab/>
      </w:r>
      <w:r>
        <w:t>ensure that the final rule remains durable as visual emergency-information formats evolve, including in ATSC 3.0 and other future presentation environments.</w:t>
      </w:r>
    </w:p>
    <w:p w14:paraId="38E5BF12" w14:textId="452B9256" w:rsidR="000A1A73" w:rsidRDefault="000A1A73" w:rsidP="009253EE">
      <w:pPr>
        <w:tabs>
          <w:tab w:val="left" w:pos="540"/>
        </w:tabs>
        <w:spacing w:after="0" w:line="480" w:lineRule="auto"/>
      </w:pPr>
      <w:r>
        <w:tab/>
      </w:r>
      <w:r w:rsidRPr="000A1A73">
        <w:rPr>
          <w:b/>
          <w:bCs/>
        </w:rPr>
        <w:t>Appendix A</w:t>
      </w:r>
      <w:r>
        <w:t xml:space="preserve"> provides a proposed station-facing Recommended Practices table to help translate these principles into practical guidance for recurring emergency-information categories.</w:t>
      </w:r>
    </w:p>
    <w:p w14:paraId="59A55A3E" w14:textId="77777777" w:rsidR="009253EE" w:rsidRPr="009253EE" w:rsidRDefault="00EF70D4" w:rsidP="009253EE">
      <w:pPr>
        <w:pStyle w:val="isselectedend"/>
        <w:spacing w:line="480" w:lineRule="auto"/>
      </w:pPr>
      <w:r>
        <w:lastRenderedPageBreak/>
        <w:tab/>
      </w:r>
      <w:r w:rsidR="009253EE" w:rsidRPr="009253EE">
        <w:t>These recommendations are practical and protective. They do not prescribe a single technical method. They ask the Commission to define the access outcome clearly and allow covered entities flexibility in how they meet it.</w:t>
      </w:r>
    </w:p>
    <w:p w14:paraId="3783DDB5" w14:textId="77777777" w:rsidR="009253EE" w:rsidRPr="009253EE" w:rsidRDefault="00000000" w:rsidP="009253EE">
      <w:pPr>
        <w:spacing w:after="0" w:line="240" w:lineRule="auto"/>
        <w:rPr>
          <w:rFonts w:cs="Times New Roman"/>
          <w:szCs w:val="24"/>
        </w:rPr>
      </w:pPr>
      <w:r>
        <w:rPr>
          <w:rFonts w:cs="Times New Roman"/>
          <w:noProof/>
          <w:szCs w:val="24"/>
        </w:rPr>
        <w:pict w14:anchorId="04C2317F">
          <v:rect id="_x0000_i1025" alt="" style="width:468pt;height:.05pt;mso-width-percent:0;mso-height-percent:0;mso-width-percent:0;mso-height-percent:0" o:hralign="center" o:hrstd="t" o:hr="t" fillcolor="#a0a0a0" stroked="f"/>
        </w:pict>
      </w:r>
    </w:p>
    <w:p w14:paraId="42F0360A" w14:textId="77777777" w:rsidR="009253EE" w:rsidRDefault="00EF70D4" w:rsidP="009253EE">
      <w:pPr>
        <w:tabs>
          <w:tab w:val="left" w:pos="720"/>
        </w:tabs>
        <w:spacing w:after="0" w:line="480" w:lineRule="auto"/>
        <w:ind w:firstLine="360"/>
      </w:pPr>
      <w:r>
        <w:tab/>
        <w:t>Two points warrant clarification in the final rule. First, Section 79.2 does not expressly require station personnel to manually describe every visual graphic. Rather, the rule requires emergency information provided visually during programming other than newscasts to be made accessible aurally through the secondary audio stream. That understandable concern should not create a false choice between fully manual description and no meaningful audio access.</w:t>
      </w:r>
    </w:p>
    <w:p w14:paraId="4FC25355" w14:textId="2107CA7F" w:rsidR="009253EE" w:rsidRPr="009253EE" w:rsidRDefault="009253EE" w:rsidP="009253EE">
      <w:pPr>
        <w:tabs>
          <w:tab w:val="left" w:pos="720"/>
        </w:tabs>
        <w:spacing w:after="0" w:line="480" w:lineRule="auto"/>
        <w:ind w:firstLine="360"/>
      </w:pPr>
      <w:r w:rsidRPr="009253EE">
        <w:t>Second, when a text crawl is used as the audio-accessible counterpart to a visual emergency presentation, it should convey the critical emergency information that makes the visual presentation actionable, including, as applicable, location, severity, movement, timing, affected areas, and protective action.</w:t>
      </w:r>
    </w:p>
    <w:p w14:paraId="6D03B121" w14:textId="77777777" w:rsidR="009253EE" w:rsidRPr="009253EE" w:rsidRDefault="00000000" w:rsidP="009253EE">
      <w:pPr>
        <w:spacing w:after="0" w:line="240" w:lineRule="auto"/>
        <w:rPr>
          <w:rFonts w:cs="Times New Roman"/>
          <w:szCs w:val="24"/>
        </w:rPr>
      </w:pPr>
      <w:r>
        <w:rPr>
          <w:rFonts w:cs="Times New Roman"/>
          <w:noProof/>
          <w:szCs w:val="24"/>
        </w:rPr>
        <w:pict w14:anchorId="110D1789">
          <v:rect id="_x0000_i1026" alt="" style="width:468pt;height:.05pt;mso-width-percent:0;mso-height-percent:0;mso-width-percent:0;mso-height-percent:0" o:hralign="center" o:hrstd="t" o:hr="t" fillcolor="#a0a0a0" stroked="f"/>
        </w:pict>
      </w:r>
    </w:p>
    <w:p w14:paraId="649DC5B4" w14:textId="41AF233E" w:rsidR="00B90D47" w:rsidRDefault="00000000" w:rsidP="009253EE">
      <w:pPr>
        <w:tabs>
          <w:tab w:val="left" w:pos="720"/>
        </w:tabs>
        <w:snapToGrid w:val="0"/>
        <w:spacing w:after="120" w:line="480" w:lineRule="auto"/>
      </w:pPr>
      <w:r>
        <w:rPr>
          <w:b/>
        </w:rPr>
        <w:t>II. The Commission Should Preserve the Existing Emergency-Information Access Obligation</w:t>
      </w:r>
    </w:p>
    <w:p w14:paraId="13B670D2" w14:textId="29C8E31B" w:rsidR="00B90D47" w:rsidRDefault="00EF70D4" w:rsidP="00EF70D4">
      <w:pPr>
        <w:tabs>
          <w:tab w:val="left" w:pos="720"/>
        </w:tabs>
        <w:spacing w:after="0" w:line="480" w:lineRule="auto"/>
      </w:pPr>
      <w:r>
        <w:tab/>
        <w:t xml:space="preserve">ACB, AFB and the Accessibility Coalition believe the </w:t>
      </w:r>
      <w:r w:rsidR="008F06BD">
        <w:t>proposed rule revision should clarify how covered entities satisfy the existing emergency-information access obligation. It should not reopen or narrow that obligation.</w:t>
      </w:r>
    </w:p>
    <w:p w14:paraId="5912E761" w14:textId="009E3FE6" w:rsidR="00B90D47" w:rsidRDefault="00EF70D4" w:rsidP="00EF70D4">
      <w:pPr>
        <w:tabs>
          <w:tab w:val="left" w:pos="720"/>
        </w:tabs>
        <w:spacing w:after="0" w:line="480" w:lineRule="auto"/>
      </w:pPr>
      <w:r>
        <w:tab/>
        <w:t xml:space="preserve">Section 79.2 already reflects the requirement that emergency information provided visually during programming other than newscasts be made accessible to blind and low-vision viewers through audio access. The rule requires that emergency information provided visually during such programming be accompanied by an aural tone and made accessible to individuals who are blind or visually impaired through the secondary audio stream. It also requires that the </w:t>
      </w:r>
      <w:r>
        <w:lastRenderedPageBreak/>
        <w:t>aurally conveyed emergency information be provided in full at least twice and, when text-to-speech is used, that the audio be intelligible and use correct pronunciation to allow consumers to learn about the emergency information and respond appropriately.</w:t>
      </w:r>
    </w:p>
    <w:p w14:paraId="45434BD4" w14:textId="7B96537B" w:rsidR="00B90D47" w:rsidRDefault="00000000" w:rsidP="00EF70D4">
      <w:pPr>
        <w:tabs>
          <w:tab w:val="left" w:pos="720"/>
        </w:tabs>
        <w:spacing w:after="0" w:line="480" w:lineRule="auto"/>
      </w:pPr>
      <w:r>
        <w:t>47 CFR § 79.2 is available at:</w:t>
      </w:r>
      <w:r>
        <w:br/>
      </w:r>
      <w:hyperlink r:id="rId9" w:history="1">
        <w:r w:rsidR="00EF70D4" w:rsidRPr="00F0306C">
          <w:rPr>
            <w:rStyle w:val="Hyperlink"/>
          </w:rPr>
          <w:t>https://www.ecfr.gov/current/title-47/chapter-I/subchapter-C/part-79/subpart-A/section-79.2</w:t>
        </w:r>
      </w:hyperlink>
    </w:p>
    <w:p w14:paraId="4D385BDF" w14:textId="77777777" w:rsidR="00EF70D4" w:rsidRDefault="00EF70D4" w:rsidP="00EF70D4">
      <w:pPr>
        <w:tabs>
          <w:tab w:val="left" w:pos="720"/>
        </w:tabs>
        <w:spacing w:after="0" w:line="480" w:lineRule="auto"/>
      </w:pPr>
    </w:p>
    <w:p w14:paraId="41C0EAD1" w14:textId="4FA1304C" w:rsidR="00B90D47" w:rsidRDefault="00EF70D4" w:rsidP="00EF70D4">
      <w:pPr>
        <w:tabs>
          <w:tab w:val="left" w:pos="720"/>
        </w:tabs>
        <w:spacing w:after="0" w:line="480" w:lineRule="auto"/>
      </w:pPr>
      <w:r>
        <w:tab/>
        <w:t xml:space="preserve">The FCC's 2022 Consumer Television Guide provides additional support for this existing access framework. The guide explains that FCC rules require certain emergency information to be accessible to </w:t>
      </w:r>
      <w:proofErr w:type="gramStart"/>
      <w:r>
        <w:t>persons</w:t>
      </w:r>
      <w:proofErr w:type="gramEnd"/>
      <w:r>
        <w:t xml:space="preserve"> who are deaf or hard of hearing and to </w:t>
      </w:r>
      <w:proofErr w:type="gramStart"/>
      <w:r>
        <w:t>persons</w:t>
      </w:r>
      <w:proofErr w:type="gramEnd"/>
      <w:r>
        <w:t xml:space="preserve"> who are blind or have visual disabilities, and that certain emergency information must be provided in both audio and visual formats. It identifies examples including affected areas, evacuation orders, evacuation routes, approved shelters, shelter-in-place instructions, road closures, and relief assistance.</w:t>
      </w:r>
    </w:p>
    <w:p w14:paraId="20FD35DC" w14:textId="7FA0BBE5" w:rsidR="00B90D47" w:rsidRDefault="00EF70D4" w:rsidP="00EF70D4">
      <w:pPr>
        <w:tabs>
          <w:tab w:val="left" w:pos="720"/>
        </w:tabs>
        <w:spacing w:after="60" w:line="480" w:lineRule="auto"/>
      </w:pPr>
      <w:r>
        <w:tab/>
        <w:t>"Access to Emergency Information on Television" is available at:</w:t>
      </w:r>
      <w:r>
        <w:br/>
      </w:r>
      <w:hyperlink r:id="rId10" w:history="1">
        <w:r w:rsidRPr="00F0306C">
          <w:rPr>
            <w:rStyle w:val="Hyperlink"/>
          </w:rPr>
          <w:t>https://www.fcc.gov/consumers/guides/accessibility-emergency-information-television</w:t>
        </w:r>
      </w:hyperlink>
    </w:p>
    <w:p w14:paraId="2D07FBE9" w14:textId="54552F89" w:rsidR="00B90D47" w:rsidRDefault="00EF70D4" w:rsidP="00EF70D4">
      <w:pPr>
        <w:tabs>
          <w:tab w:val="left" w:pos="720"/>
        </w:tabs>
        <w:spacing w:after="0" w:line="480" w:lineRule="auto"/>
      </w:pPr>
      <w:r>
        <w:tab/>
        <w:t>The FCC Consumer Television Guide is not offered as a substitute for the rule text or for the Commission's pending rulemaking analysis. Its importance is that it confirms, in public-facing language, the same basic point that should guide this proceeding: emergency information that is provided visually must be made accessible in a usable audio form for blind and low-vision viewers.</w:t>
      </w:r>
    </w:p>
    <w:p w14:paraId="459F7D37" w14:textId="77777777" w:rsidR="005062F5" w:rsidRDefault="00C174E1" w:rsidP="00EF70D4">
      <w:pPr>
        <w:tabs>
          <w:tab w:val="left" w:pos="720"/>
        </w:tabs>
        <w:spacing w:after="0" w:line="480" w:lineRule="auto"/>
      </w:pPr>
      <w:r>
        <w:tab/>
      </w:r>
      <w:r w:rsidR="005B2C94">
        <w:t xml:space="preserve">Accordingly, ACB, AFB and the Accessibility Coalition ask the Commission to clarify how the existing obligation is satisfied when visual, non-textual emergency information is displayed. That clarification is necessary because the proposed phrase “duplicative of or </w:t>
      </w:r>
      <w:r w:rsidR="005B2C94">
        <w:lastRenderedPageBreak/>
        <w:t>equivalent to” will determine whether the final rule preserves meaningful access or permits a lower level of information for blind and low-vision viewers.</w:t>
      </w:r>
    </w:p>
    <w:p w14:paraId="139E1654" w14:textId="708BFE16" w:rsidR="00B90D47" w:rsidRDefault="00C174E1" w:rsidP="00EF70D4">
      <w:pPr>
        <w:tabs>
          <w:tab w:val="left" w:pos="720"/>
        </w:tabs>
        <w:spacing w:after="0" w:line="480" w:lineRule="auto"/>
      </w:pPr>
      <w:r>
        <w:tab/>
        <w:t>ACB, AFB and the Accessibility Coalition also support applying the rule change to all covered entities subject to the rule, including broadcasters and MVPDs. The final rule should avoid any gap in coverage when visual, non-textual emergency information is provided by covered entities.</w:t>
      </w:r>
    </w:p>
    <w:p w14:paraId="32CB6391" w14:textId="77777777" w:rsidR="00B90D47" w:rsidRDefault="00000000" w:rsidP="00EF70D4">
      <w:pPr>
        <w:tabs>
          <w:tab w:val="left" w:pos="720"/>
        </w:tabs>
        <w:spacing w:before="240" w:after="0" w:line="480" w:lineRule="auto"/>
      </w:pPr>
      <w:r>
        <w:rPr>
          <w:b/>
        </w:rPr>
        <w:t>III. The Commission Should Clarify the Content Standard Before Focusing on Conveyance Method</w:t>
      </w:r>
    </w:p>
    <w:p w14:paraId="3FB77D5B" w14:textId="4082F71D" w:rsidR="00B90D47" w:rsidRDefault="00EF70D4" w:rsidP="00EF70D4">
      <w:pPr>
        <w:tabs>
          <w:tab w:val="left" w:pos="720"/>
        </w:tabs>
        <w:spacing w:after="0" w:line="480" w:lineRule="auto"/>
      </w:pPr>
      <w:r>
        <w:tab/>
        <w:t xml:space="preserve">The Commission should first clarify what information must be </w:t>
      </w:r>
      <w:proofErr w:type="gramStart"/>
      <w:r>
        <w:t>conveyed, and</w:t>
      </w:r>
      <w:proofErr w:type="gramEnd"/>
      <w:r>
        <w:t xml:space="preserve"> then address how that information may be conveyed. This distinction is central to a workable final rule.</w:t>
      </w:r>
    </w:p>
    <w:p w14:paraId="64DD7005" w14:textId="77777777" w:rsidR="00B47E77" w:rsidRDefault="00EF70D4" w:rsidP="00B47E77">
      <w:pPr>
        <w:tabs>
          <w:tab w:val="left" w:pos="720"/>
        </w:tabs>
        <w:spacing w:after="0" w:line="480" w:lineRule="auto"/>
      </w:pPr>
      <w:r>
        <w:tab/>
      </w:r>
      <w:r w:rsidR="005062F5">
        <w:t>Technical solutions, automated tools, manual description, and AI-assisted workflows are important. But the threshold question is simpler: what critical emergency information must be conveyed when the screen displays visual, non-textual emergency information?</w:t>
      </w:r>
    </w:p>
    <w:p w14:paraId="4DEFD64C" w14:textId="1E1F5665" w:rsidR="00B47E77" w:rsidRPr="00B47E77" w:rsidRDefault="00B47E77" w:rsidP="00B47E77">
      <w:pPr>
        <w:tabs>
          <w:tab w:val="left" w:pos="720"/>
        </w:tabs>
        <w:spacing w:after="0" w:line="480" w:lineRule="auto"/>
      </w:pPr>
      <w:r>
        <w:tab/>
      </w:r>
      <w:r w:rsidRPr="00B47E77">
        <w:t>The first issue is content. The Commission should clarify what an audible crawl must include when it serves as the accessible counterpart to radar maps, warning polygons, thumbnail maps, L-bars, squeeze-backs, storm tracks, evacuation graphics, or other emergency visuals. This content standard exists with or without AI-assisted tools or future technical systems.</w:t>
      </w:r>
    </w:p>
    <w:p w14:paraId="3836DEDB" w14:textId="3FC84CBA" w:rsidR="00B90D47" w:rsidRDefault="00EF70D4" w:rsidP="00EF70D4">
      <w:pPr>
        <w:tabs>
          <w:tab w:val="left" w:pos="720"/>
        </w:tabs>
        <w:spacing w:after="0" w:line="480" w:lineRule="auto"/>
      </w:pPr>
      <w:r>
        <w:tab/>
        <w:t xml:space="preserve">The second issue is the conveyance method. Emergency information may be conveyed through text-to-speech, live voice, human-reviewed workflows, AI-assisted tools, or other reliable methods. These methods matter because emergency information must be accurate, timely, intelligible, and usable. But the method should not define the access obligation. The </w:t>
      </w:r>
      <w:r>
        <w:lastRenderedPageBreak/>
        <w:t xml:space="preserve">access obligation should be defined by the information that blind and low-vision viewers need </w:t>
      </w:r>
      <w:proofErr w:type="gramStart"/>
      <w:r>
        <w:t>in order to</w:t>
      </w:r>
      <w:proofErr w:type="gramEnd"/>
      <w:r>
        <w:t xml:space="preserve"> understand and respond to the emergency.</w:t>
      </w:r>
    </w:p>
    <w:p w14:paraId="2C1050BA" w14:textId="1E18D9B9" w:rsidR="00B90D47" w:rsidRDefault="00EF70D4" w:rsidP="00EF70D4">
      <w:pPr>
        <w:tabs>
          <w:tab w:val="left" w:pos="720"/>
        </w:tabs>
        <w:spacing w:after="0" w:line="480" w:lineRule="auto"/>
      </w:pPr>
      <w:r>
        <w:tab/>
        <w:t>This approach allows the Commission to make progress now. The Commission does not need to wait for a complete technical solution before clarifying what information must be conveyed. At the same time, the Commission can preserve flexibility for covered entities to use reliable current methods and to develop improved human-reviewed and AI-assisted approaches.</w:t>
      </w:r>
    </w:p>
    <w:p w14:paraId="4C516C94" w14:textId="77777777" w:rsidR="00B47E77" w:rsidRDefault="00EF70D4" w:rsidP="00B47E77">
      <w:pPr>
        <w:tabs>
          <w:tab w:val="left" w:pos="720"/>
        </w:tabs>
        <w:spacing w:after="0" w:line="480" w:lineRule="auto"/>
      </w:pPr>
      <w:r>
        <w:tab/>
        <w:t>ACB, AFB and the Accessibility Coalition therefore support a two-step approach. First, the Commission should clarify the required content standard for audible crawls that are intended to be duplicative of or equivalent to visual, non-textual emergency information. Second, the Commission should encourage continued development, testing, and use of reliable conveyance methods that can deliver that information accurately and promptly.</w:t>
      </w:r>
    </w:p>
    <w:p w14:paraId="094CCFC2" w14:textId="6ABF43C1" w:rsidR="00B47E77" w:rsidRPr="00B47E77" w:rsidRDefault="00B47E77" w:rsidP="00B47E77">
      <w:pPr>
        <w:tabs>
          <w:tab w:val="left" w:pos="720"/>
        </w:tabs>
        <w:spacing w:after="0" w:line="480" w:lineRule="auto"/>
      </w:pPr>
      <w:r>
        <w:tab/>
      </w:r>
      <w:r w:rsidRPr="00B47E77">
        <w:t>That clarification also prevents a generalized crawl from being treated as equivalent to more specific visual emergency information.</w:t>
      </w:r>
    </w:p>
    <w:p w14:paraId="3379B0C5" w14:textId="1FEE581E" w:rsidR="00B90D47" w:rsidRDefault="00000000" w:rsidP="00B47E77">
      <w:pPr>
        <w:tabs>
          <w:tab w:val="left" w:pos="720"/>
        </w:tabs>
        <w:spacing w:after="0" w:line="480" w:lineRule="auto"/>
      </w:pPr>
      <w:r>
        <w:rPr>
          <w:b/>
        </w:rPr>
        <w:t>IV. The Commission Should Define "Duplicative of or Equivalent To" as a Practical Access Standard</w:t>
      </w:r>
    </w:p>
    <w:p w14:paraId="40F5940C" w14:textId="4BC85038" w:rsidR="00B47E77" w:rsidRPr="00B47E77" w:rsidRDefault="00EF70D4" w:rsidP="00B47E77">
      <w:pPr>
        <w:tabs>
          <w:tab w:val="left" w:pos="720"/>
        </w:tabs>
        <w:spacing w:after="0" w:line="480" w:lineRule="auto"/>
      </w:pPr>
      <w:r>
        <w:tab/>
        <w:t>The effectiveness of the proposed rule will depend on how the Commission defines and applies the phrase "duplicative of or equivalent to." That definition must preserve meaningful, timely, and actionable access to the emergency information conveyed visually.</w:t>
      </w:r>
      <w:r w:rsidR="00B47E77">
        <w:t xml:space="preserve"> </w:t>
      </w:r>
      <w:r w:rsidR="00B47E77" w:rsidRPr="00B47E77">
        <w:t>The phrase should require practical access to the emergency information conveyed visually, not merely the presence of a crawl or graphic.</w:t>
      </w:r>
    </w:p>
    <w:p w14:paraId="79D119D0" w14:textId="55C9E797" w:rsidR="00B90D47" w:rsidRDefault="00EF70D4" w:rsidP="00EF70D4">
      <w:pPr>
        <w:tabs>
          <w:tab w:val="left" w:pos="720"/>
        </w:tabs>
        <w:spacing w:after="0" w:line="480" w:lineRule="auto"/>
      </w:pPr>
      <w:r>
        <w:tab/>
        <w:t xml:space="preserve">ACB, AFB and the Accessibility Coalition recommend that the Commission define "duplicative of or equivalent to" as a practical access standard. Under that standard, an aurally conveyed text crawl is duplicative of or equivalent to visual, non-textual emergency information </w:t>
      </w:r>
      <w:r>
        <w:lastRenderedPageBreak/>
        <w:t>only when it conveys the critical emergency information that the visual presentation makes available to the general viewing audience. The accessible version should not be a materially less complete or less actionable version of the emergency information.</w:t>
      </w:r>
    </w:p>
    <w:p w14:paraId="65D84077" w14:textId="77777777" w:rsidR="00B90D47" w:rsidRDefault="00000000" w:rsidP="00EF70D4">
      <w:pPr>
        <w:tabs>
          <w:tab w:val="left" w:pos="720"/>
        </w:tabs>
        <w:spacing w:before="120" w:after="0" w:line="480" w:lineRule="auto"/>
      </w:pPr>
      <w:r>
        <w:rPr>
          <w:b/>
        </w:rPr>
        <w:t>A. "Duplicative of" and "equivalent to" should both be retained if clearly explained</w:t>
      </w:r>
    </w:p>
    <w:p w14:paraId="342DF178" w14:textId="11259EA1" w:rsidR="00B90D47" w:rsidRDefault="00EF70D4" w:rsidP="00EF70D4">
      <w:pPr>
        <w:tabs>
          <w:tab w:val="left" w:pos="720"/>
        </w:tabs>
        <w:spacing w:after="0" w:line="480" w:lineRule="auto"/>
      </w:pPr>
      <w:r>
        <w:tab/>
        <w:t>ACB, AFB and the Accessibility Coalition support retaining both "duplicative of" and "equivalent to" if the Commission clearly explains the meaning of each term.</w:t>
      </w:r>
    </w:p>
    <w:p w14:paraId="61955312" w14:textId="6B4348F3" w:rsidR="00B90D47" w:rsidRDefault="00EF70D4" w:rsidP="00EF70D4">
      <w:pPr>
        <w:tabs>
          <w:tab w:val="left" w:pos="720"/>
        </w:tabs>
        <w:spacing w:after="0" w:line="480" w:lineRule="auto"/>
      </w:pPr>
      <w:r>
        <w:tab/>
        <w:t>"Duplicative of" may refer to circumstances in which the same critical emergency information shown visually is also conveyed through the text crawl and audio pathway.</w:t>
      </w:r>
    </w:p>
    <w:p w14:paraId="38A0C882" w14:textId="33D62B98" w:rsidR="00B90D47" w:rsidRDefault="00EF70D4" w:rsidP="00EF70D4">
      <w:pPr>
        <w:tabs>
          <w:tab w:val="left" w:pos="720"/>
        </w:tabs>
        <w:spacing w:after="0" w:line="480" w:lineRule="auto"/>
      </w:pPr>
      <w:r>
        <w:tab/>
      </w:r>
      <w:r w:rsidR="00B47E77">
        <w:t>“Equivalent to” may allow different wording, format, or organization, but the viewer must receive the same practical emergency understanding. Equivalent information does not need to be a word-for-word visual translation. It does need to convey the critical meaning of the visual emergency presentation.</w:t>
      </w:r>
    </w:p>
    <w:p w14:paraId="0B38FD72" w14:textId="6EA85937" w:rsidR="00B90D47" w:rsidRDefault="00EF70D4" w:rsidP="00EF70D4">
      <w:pPr>
        <w:tabs>
          <w:tab w:val="left" w:pos="720"/>
        </w:tabs>
        <w:spacing w:after="0" w:line="480" w:lineRule="auto"/>
      </w:pPr>
      <w:r>
        <w:tab/>
        <w:t>The term "equivalent to" should not be interpreted as a weaker or less complete standard. It should mean that the viewer receives the emergency information needed to make the same safety decision that a sighted viewer could make from the visual presentation.</w:t>
      </w:r>
    </w:p>
    <w:p w14:paraId="06BB5836" w14:textId="77777777" w:rsidR="009B6F1F" w:rsidRDefault="00000000" w:rsidP="009B6F1F">
      <w:pPr>
        <w:tabs>
          <w:tab w:val="left" w:pos="720"/>
        </w:tabs>
        <w:spacing w:after="0" w:line="480" w:lineRule="auto"/>
        <w:rPr>
          <w:b/>
        </w:rPr>
      </w:pPr>
      <w:r>
        <w:rPr>
          <w:b/>
        </w:rPr>
        <w:t>B. The Commission should distinguish between a crawl that accompanies a graphic and a crawl that is equivalent to a graphic</w:t>
      </w:r>
    </w:p>
    <w:p w14:paraId="1B70F56D" w14:textId="0D2EEA02" w:rsidR="00B90D47" w:rsidRDefault="009B6F1F" w:rsidP="00EF70D4">
      <w:pPr>
        <w:tabs>
          <w:tab w:val="left" w:pos="720"/>
        </w:tabs>
        <w:spacing w:after="0" w:line="480" w:lineRule="auto"/>
      </w:pPr>
      <w:r>
        <w:rPr>
          <w:b/>
        </w:rPr>
        <w:tab/>
      </w:r>
      <w:r w:rsidRPr="009B6F1F">
        <w:t>A crawl that accompanies a graphic should convey the critical emergency information needed to understand and respond to that graphic.</w:t>
      </w:r>
      <w:r w:rsidR="00B3548C">
        <w:rPr>
          <w:b/>
        </w:rPr>
        <w:t xml:space="preserve"> </w:t>
      </w:r>
      <w:r w:rsidR="00B3548C">
        <w:t xml:space="preserve">A general crawl may announce that an emergency exists. It may not be enough when the graphic provides more specific information, such as affected area, movement, intensity, timing, warning boundaries, evacuation route, shelter location, or a material change. </w:t>
      </w:r>
      <w:r w:rsidR="00EF70D4">
        <w:t xml:space="preserve">The relevant question is not whether the station provided a crawl. </w:t>
      </w:r>
      <w:r w:rsidR="00EF70D4">
        <w:lastRenderedPageBreak/>
        <w:t xml:space="preserve">The relevant question is whether the crawl, when conveyed aurally, provides </w:t>
      </w:r>
      <w:proofErr w:type="gramStart"/>
      <w:r w:rsidR="00EF70D4">
        <w:t>the critical</w:t>
      </w:r>
      <w:proofErr w:type="gramEnd"/>
      <w:r w:rsidR="00EF70D4">
        <w:t xml:space="preserve"> emergency information conveyed by the visual presentation.</w:t>
      </w:r>
    </w:p>
    <w:p w14:paraId="57840846" w14:textId="77777777" w:rsidR="00B90D47" w:rsidRDefault="00000000" w:rsidP="00EF70D4">
      <w:pPr>
        <w:tabs>
          <w:tab w:val="left" w:pos="720"/>
        </w:tabs>
        <w:spacing w:before="120" w:after="0" w:line="480" w:lineRule="auto"/>
      </w:pPr>
      <w:r>
        <w:rPr>
          <w:b/>
        </w:rPr>
        <w:t>C. The Commission should adopt practical access tests</w:t>
      </w:r>
    </w:p>
    <w:p w14:paraId="7F3E4FAD" w14:textId="5A3E21C9" w:rsidR="00B90D47" w:rsidRDefault="00EF70D4" w:rsidP="00EF70D4">
      <w:pPr>
        <w:tabs>
          <w:tab w:val="left" w:pos="720"/>
        </w:tabs>
        <w:spacing w:after="0" w:line="480" w:lineRule="auto"/>
      </w:pPr>
      <w:r>
        <w:tab/>
        <w:t>ACB, AFB and the Accessibility Coalition recommend that the Commission use practical access tests to determine whether an aurally conveyed crawl is duplicative of or equivalent to visual, non-textual emergency information.</w:t>
      </w:r>
    </w:p>
    <w:p w14:paraId="14838F6B" w14:textId="1CA307D8" w:rsidR="00B90D47" w:rsidRDefault="00EF70D4" w:rsidP="00EF70D4">
      <w:pPr>
        <w:tabs>
          <w:tab w:val="left" w:pos="720"/>
        </w:tabs>
        <w:spacing w:after="0" w:line="480" w:lineRule="auto"/>
      </w:pPr>
      <w:r>
        <w:tab/>
        <w:t xml:space="preserve">The first test is whether a blind or low-vision viewer can understand the emergency well enough to make the same safety decision as a sighted viewer using </w:t>
      </w:r>
      <w:proofErr w:type="gramStart"/>
      <w:r>
        <w:t>the visual</w:t>
      </w:r>
      <w:proofErr w:type="gramEnd"/>
      <w:r>
        <w:t xml:space="preserve"> information.</w:t>
      </w:r>
    </w:p>
    <w:p w14:paraId="27FCDC3A" w14:textId="3AF1F751" w:rsidR="00B90D47" w:rsidRDefault="00F4764B" w:rsidP="00EF70D4">
      <w:pPr>
        <w:tabs>
          <w:tab w:val="left" w:pos="720"/>
        </w:tabs>
        <w:spacing w:after="0" w:line="480" w:lineRule="auto"/>
      </w:pPr>
      <w:r>
        <w:tab/>
        <w:t xml:space="preserve">The second test is reciprocal: if the accompanying </w:t>
      </w:r>
      <w:proofErr w:type="gramStart"/>
      <w:r>
        <w:t>graphic</w:t>
      </w:r>
      <w:proofErr w:type="gramEnd"/>
      <w:r>
        <w:t xml:space="preserve"> were unavailable, would the text crawl provide enough information for a sighted viewer to understand and respond to the emergency?</w:t>
      </w:r>
      <w:r w:rsidR="00EF70D4">
        <w:tab/>
        <w:t>These tests focus on the practical purpose of emergency information: whether the viewer receives enough usable information to understand the risk and respond appropriately. If the answer to either test is no, the crawl should not be treated as duplicative of or equivalent to the visual emergency information.</w:t>
      </w:r>
    </w:p>
    <w:p w14:paraId="2A9960BB" w14:textId="77777777" w:rsidR="00B90D47" w:rsidRDefault="00000000" w:rsidP="00EF70D4">
      <w:pPr>
        <w:tabs>
          <w:tab w:val="left" w:pos="720"/>
        </w:tabs>
        <w:spacing w:before="120" w:after="0" w:line="480" w:lineRule="auto"/>
      </w:pPr>
      <w:r>
        <w:rPr>
          <w:b/>
        </w:rPr>
        <w:t>D. The Commission should identify core information elements</w:t>
      </w:r>
    </w:p>
    <w:p w14:paraId="5920C098" w14:textId="3E72485E" w:rsidR="00B90D47" w:rsidRDefault="00EF70D4" w:rsidP="00EF70D4">
      <w:pPr>
        <w:tabs>
          <w:tab w:val="left" w:pos="720"/>
        </w:tabs>
        <w:spacing w:after="0" w:line="480" w:lineRule="auto"/>
      </w:pPr>
      <w:r>
        <w:tab/>
        <w:t>ACB, AFB and the Accessibility Coalition recommend that the Commission identify core information elements that should be included when available and relevant. The exact information will vary by emergency type, but a practical access standard should generally address:</w:t>
      </w:r>
    </w:p>
    <w:p w14:paraId="58897F2E" w14:textId="77777777" w:rsidR="00B90D47" w:rsidRDefault="00000000" w:rsidP="00EF70D4">
      <w:pPr>
        <w:tabs>
          <w:tab w:val="left" w:pos="720"/>
        </w:tabs>
        <w:spacing w:after="0" w:line="480" w:lineRule="auto"/>
        <w:ind w:left="360" w:hanging="360"/>
      </w:pPr>
      <w:r>
        <w:t>1.    the type of alert or emergency;</w:t>
      </w:r>
    </w:p>
    <w:p w14:paraId="2DE0DA22" w14:textId="77777777" w:rsidR="00B90D47" w:rsidRDefault="00000000" w:rsidP="00EF70D4">
      <w:pPr>
        <w:tabs>
          <w:tab w:val="left" w:pos="720"/>
        </w:tabs>
        <w:spacing w:after="0" w:line="480" w:lineRule="auto"/>
        <w:ind w:left="360" w:hanging="360"/>
      </w:pPr>
      <w:r>
        <w:t>2.    the affected geographic area;</w:t>
      </w:r>
    </w:p>
    <w:p w14:paraId="261D1CB3" w14:textId="77777777" w:rsidR="00B90D47" w:rsidRDefault="00000000" w:rsidP="00EF70D4">
      <w:pPr>
        <w:tabs>
          <w:tab w:val="left" w:pos="720"/>
        </w:tabs>
        <w:spacing w:after="0" w:line="480" w:lineRule="auto"/>
        <w:ind w:left="360" w:hanging="360"/>
      </w:pPr>
      <w:r>
        <w:t>3.    affected counties, communities, neighborhoods, zones, roads, routes, facilities, landmarks, or other location details when relevant;</w:t>
      </w:r>
    </w:p>
    <w:p w14:paraId="45E2CA68" w14:textId="77777777" w:rsidR="00B90D47" w:rsidRDefault="00000000" w:rsidP="00EF70D4">
      <w:pPr>
        <w:tabs>
          <w:tab w:val="left" w:pos="720"/>
        </w:tabs>
        <w:spacing w:after="0" w:line="480" w:lineRule="auto"/>
        <w:ind w:left="360" w:hanging="360"/>
      </w:pPr>
      <w:r>
        <w:t>4.    the severity or level of danger;</w:t>
      </w:r>
    </w:p>
    <w:p w14:paraId="287BC748" w14:textId="77777777" w:rsidR="00B90D47" w:rsidRDefault="00000000" w:rsidP="00EF70D4">
      <w:pPr>
        <w:tabs>
          <w:tab w:val="left" w:pos="720"/>
        </w:tabs>
        <w:spacing w:after="0" w:line="480" w:lineRule="auto"/>
        <w:ind w:left="360" w:hanging="360"/>
      </w:pPr>
      <w:r>
        <w:lastRenderedPageBreak/>
        <w:t>5.    timing, including expected arrival, expiration, duration, or urgency;</w:t>
      </w:r>
    </w:p>
    <w:p w14:paraId="2F98E448" w14:textId="77777777" w:rsidR="00B90D47" w:rsidRDefault="00000000" w:rsidP="00EF70D4">
      <w:pPr>
        <w:tabs>
          <w:tab w:val="left" w:pos="720"/>
        </w:tabs>
        <w:spacing w:after="0" w:line="480" w:lineRule="auto"/>
        <w:ind w:left="360" w:hanging="360"/>
      </w:pPr>
      <w:r>
        <w:t>6.    movement, direction, track, spread, or changing conditions;</w:t>
      </w:r>
    </w:p>
    <w:p w14:paraId="177A70CE" w14:textId="77777777" w:rsidR="00B90D47" w:rsidRDefault="00000000" w:rsidP="00EF70D4">
      <w:pPr>
        <w:tabs>
          <w:tab w:val="left" w:pos="720"/>
        </w:tabs>
        <w:spacing w:after="0" w:line="480" w:lineRule="auto"/>
        <w:ind w:left="360" w:hanging="360"/>
      </w:pPr>
      <w:r>
        <w:t>7.    watch, advisory, warning, emergency, evacuation, or shelter-in-place status;</w:t>
      </w:r>
    </w:p>
    <w:p w14:paraId="4F464FB9" w14:textId="77777777" w:rsidR="00B90D47" w:rsidRDefault="00000000" w:rsidP="00EF70D4">
      <w:pPr>
        <w:tabs>
          <w:tab w:val="left" w:pos="720"/>
        </w:tabs>
        <w:spacing w:after="0" w:line="480" w:lineRule="auto"/>
        <w:ind w:left="360" w:hanging="360"/>
      </w:pPr>
      <w:r>
        <w:t>8.    recommended or required protective action;</w:t>
      </w:r>
    </w:p>
    <w:p w14:paraId="576D5195" w14:textId="77777777" w:rsidR="00B90D47" w:rsidRDefault="00000000" w:rsidP="00EF70D4">
      <w:pPr>
        <w:tabs>
          <w:tab w:val="left" w:pos="720"/>
        </w:tabs>
        <w:spacing w:after="0" w:line="480" w:lineRule="auto"/>
        <w:ind w:left="360" w:hanging="360"/>
      </w:pPr>
      <w:r>
        <w:t>9.    material changes from prior information; and</w:t>
      </w:r>
    </w:p>
    <w:p w14:paraId="17DFB81E" w14:textId="77777777" w:rsidR="00B90D47" w:rsidRDefault="00000000" w:rsidP="00EF70D4">
      <w:pPr>
        <w:tabs>
          <w:tab w:val="left" w:pos="720"/>
        </w:tabs>
        <w:spacing w:after="0" w:line="480" w:lineRule="auto"/>
        <w:ind w:left="360" w:hanging="360"/>
      </w:pPr>
      <w:r>
        <w:t>10.    relief, shelter, assistance, or contact information when applicable.</w:t>
      </w:r>
    </w:p>
    <w:p w14:paraId="7CA71B74" w14:textId="57B10937" w:rsidR="00B90D47" w:rsidRDefault="00EF70D4" w:rsidP="00EF70D4">
      <w:pPr>
        <w:tabs>
          <w:tab w:val="left" w:pos="720"/>
        </w:tabs>
        <w:spacing w:after="0" w:line="480" w:lineRule="auto"/>
      </w:pPr>
      <w:r>
        <w:tab/>
        <w:t>These elements should not be treated as a rigid script for every emergency. Instead, they should guide covered entities in determining whether the accessible audio information conveys the critical content of the visual emergency presentation.</w:t>
      </w:r>
      <w:r w:rsidR="004B6994">
        <w:t xml:space="preserve"> Commission-established Recommended Practices should make that distinction operational by helping stations and MVPDs identify the critical information for each type of emergency.</w:t>
      </w:r>
    </w:p>
    <w:p w14:paraId="31D53910" w14:textId="129473DF" w:rsidR="00B90D47" w:rsidRDefault="00EF70D4" w:rsidP="00EF70D4">
      <w:pPr>
        <w:tabs>
          <w:tab w:val="left" w:pos="720"/>
        </w:tabs>
        <w:spacing w:after="0" w:line="480" w:lineRule="auto"/>
      </w:pPr>
      <w:r>
        <w:tab/>
        <w:t>Appendix A provides a proposed station-facing framework for applying these elements across emergency types.</w:t>
      </w:r>
    </w:p>
    <w:p w14:paraId="5BFAE152" w14:textId="77777777" w:rsidR="00B90D47" w:rsidRDefault="00000000" w:rsidP="00EF70D4">
      <w:pPr>
        <w:tabs>
          <w:tab w:val="left" w:pos="720"/>
        </w:tabs>
        <w:spacing w:before="120" w:after="0" w:line="480" w:lineRule="auto"/>
      </w:pPr>
      <w:r>
        <w:rPr>
          <w:b/>
        </w:rPr>
        <w:t>E. Visual presentation alone does not satisfy the audio-access requirement</w:t>
      </w:r>
    </w:p>
    <w:p w14:paraId="7D203733" w14:textId="1368C6CD" w:rsidR="00B90D47" w:rsidRDefault="00EF70D4" w:rsidP="00EF70D4">
      <w:pPr>
        <w:tabs>
          <w:tab w:val="left" w:pos="720"/>
        </w:tabs>
        <w:spacing w:after="0" w:line="480" w:lineRule="auto"/>
      </w:pPr>
      <w:r>
        <w:tab/>
      </w:r>
      <w:r w:rsidR="00F4764B">
        <w:t>The rule need not require description of every visual detail. It should require audio access to the critical emergency information the visual presentation conveys. The final rule should focus on actionable emergency information, not visual description for its own sake.</w:t>
      </w:r>
    </w:p>
    <w:p w14:paraId="57F2A68C" w14:textId="05DF5A00" w:rsidR="00B90D47" w:rsidRDefault="00EF70D4" w:rsidP="00EF70D4">
      <w:pPr>
        <w:tabs>
          <w:tab w:val="left" w:pos="720"/>
        </w:tabs>
        <w:spacing w:after="0" w:line="480" w:lineRule="auto"/>
      </w:pPr>
      <w:r>
        <w:tab/>
        <w:t>ACB, AFB and the Accessibility Coalition also support requiring the crawl to accurately and effectively convey the emergency information provided visually. A generalized or overly broad crawl may be accessible in form but insufficient in substance.</w:t>
      </w:r>
    </w:p>
    <w:p w14:paraId="40C3A2C1" w14:textId="77777777" w:rsidR="00F4764B" w:rsidRDefault="00EF70D4" w:rsidP="00F4764B">
      <w:pPr>
        <w:tabs>
          <w:tab w:val="left" w:pos="720"/>
        </w:tabs>
        <w:spacing w:after="120" w:line="480" w:lineRule="auto"/>
      </w:pPr>
      <w:r>
        <w:tab/>
      </w:r>
      <w:r w:rsidR="00F4764B">
        <w:t xml:space="preserve">Equivalence should also account for material changes. If the map, warning polygon, alert area, storm track, severity, timing, route information, or protective-action instruction changes materially, the audio-accessible information should </w:t>
      </w:r>
      <w:proofErr w:type="gramStart"/>
      <w:r w:rsidR="00F4764B">
        <w:t>update</w:t>
      </w:r>
      <w:proofErr w:type="gramEnd"/>
      <w:r w:rsidR="00F4764B">
        <w:t xml:space="preserve"> as well.</w:t>
      </w:r>
    </w:p>
    <w:p w14:paraId="09CDA9C1" w14:textId="0DBA57B6" w:rsidR="00B90D47" w:rsidRDefault="00000000" w:rsidP="00F4764B">
      <w:pPr>
        <w:tabs>
          <w:tab w:val="left" w:pos="720"/>
        </w:tabs>
        <w:spacing w:after="0" w:line="480" w:lineRule="auto"/>
      </w:pPr>
      <w:r>
        <w:rPr>
          <w:b/>
        </w:rPr>
        <w:lastRenderedPageBreak/>
        <w:t>V. The Commission Should Establish FCC Recommended Practices for Visual, Non-Textual Emergency Information</w:t>
      </w:r>
    </w:p>
    <w:p w14:paraId="43B981F2" w14:textId="35AEF5CF" w:rsidR="00B90D47" w:rsidRDefault="00EF70D4" w:rsidP="00EF70D4">
      <w:pPr>
        <w:tabs>
          <w:tab w:val="left" w:pos="720"/>
        </w:tabs>
        <w:spacing w:after="0" w:line="480" w:lineRule="auto"/>
      </w:pPr>
      <w:r>
        <w:tab/>
        <w:t>ACB, AFB and the Accessibility Coalition recommend that the Commission establish FCC Recommended Practices for determining when an aurally conveyed text crawl is "duplicative of or equivalent to" visual, non-textual emergency information.</w:t>
      </w:r>
      <w:r w:rsidR="00F554FD">
        <w:t xml:space="preserve"> </w:t>
      </w:r>
      <w:r w:rsidR="004B6994" w:rsidRPr="004B6994">
        <w:rPr>
          <w:b/>
          <w:bCs/>
        </w:rPr>
        <w:t>Appendix A</w:t>
      </w:r>
      <w:r w:rsidR="004B6994">
        <w:t xml:space="preserve"> provides a proposed station-facing table showing how those Recommended Practices could be applied across recurring emergency-information categories.</w:t>
      </w:r>
      <w:r>
        <w:tab/>
        <w:t xml:space="preserve">NAB's proposed practices provide a constructive starting point for Commission-established Recommended Practices. ACB, AFB and the Accessibility Coalition support </w:t>
      </w:r>
      <w:proofErr w:type="gramStart"/>
      <w:r>
        <w:t>recommended-practices</w:t>
      </w:r>
      <w:proofErr w:type="gramEnd"/>
      <w:r>
        <w:t xml:space="preserve"> guidance where it is sufficiently specific to help covered entities implement a practical compliance pathway.</w:t>
      </w:r>
    </w:p>
    <w:p w14:paraId="3EBAF19D" w14:textId="637A9F7A" w:rsidR="00B90D47" w:rsidRDefault="00EF70D4" w:rsidP="00EF70D4">
      <w:pPr>
        <w:tabs>
          <w:tab w:val="left" w:pos="720"/>
        </w:tabs>
        <w:spacing w:after="0" w:line="480" w:lineRule="auto"/>
      </w:pPr>
      <w:r>
        <w:tab/>
      </w:r>
      <w:r w:rsidR="004B6994">
        <w:t>FCC Recommended Practices would not create a new obligation. They would help covered entities apply the existing obligation when emergency information is conveyed through radar maps, warning polygons, storm tracks, evacuation graphics, or other non-textual visual presentations.</w:t>
      </w:r>
    </w:p>
    <w:p w14:paraId="24D3DF91" w14:textId="53A4E910" w:rsidR="00B90D47" w:rsidRDefault="00EF70D4" w:rsidP="00EF70D4">
      <w:pPr>
        <w:tabs>
          <w:tab w:val="left" w:pos="720"/>
        </w:tabs>
        <w:spacing w:after="0" w:line="480" w:lineRule="auto"/>
      </w:pPr>
      <w:r>
        <w:tab/>
        <w:t>Commission-established Recommended Practices should distinguish between a crawl that merely accompanies a graphic and a crawl that provides duplicative or equivalent emergency information. They should also help stations and MVPDs determine what information is critical for each type of emergency and whether the accessible audio information conveys that content.</w:t>
      </w:r>
    </w:p>
    <w:p w14:paraId="6F3474BF" w14:textId="11A064BF" w:rsidR="00B90D47" w:rsidRDefault="00EF70D4" w:rsidP="00EF70D4">
      <w:pPr>
        <w:tabs>
          <w:tab w:val="left" w:pos="720"/>
        </w:tabs>
        <w:spacing w:after="0" w:line="480" w:lineRule="auto"/>
      </w:pPr>
      <w:r>
        <w:tab/>
      </w:r>
      <w:r w:rsidR="00F554FD">
        <w:t>Appendix A is intended as a practical starting point for local station staff, MVPDs, and other covered entities when determining what information should be written into a text crawl or otherwise conveyed audibly.</w:t>
      </w:r>
    </w:p>
    <w:p w14:paraId="4A6FB0A2" w14:textId="77777777" w:rsidR="00B90D47" w:rsidRDefault="00000000" w:rsidP="00EF70D4">
      <w:pPr>
        <w:tabs>
          <w:tab w:val="left" w:pos="720"/>
        </w:tabs>
        <w:spacing w:before="240" w:after="0" w:line="480" w:lineRule="auto"/>
      </w:pPr>
      <w:r>
        <w:rPr>
          <w:b/>
        </w:rPr>
        <w:t>VI. Frequency and Updates Should Reflect Severity, Urgency, and Material Changes</w:t>
      </w:r>
    </w:p>
    <w:p w14:paraId="6F68CCC4" w14:textId="59651BAA" w:rsidR="004B6994" w:rsidRDefault="00EF70D4" w:rsidP="00EF70D4">
      <w:pPr>
        <w:tabs>
          <w:tab w:val="left" w:pos="720"/>
        </w:tabs>
        <w:spacing w:after="0" w:line="480" w:lineRule="auto"/>
      </w:pPr>
      <w:r>
        <w:lastRenderedPageBreak/>
        <w:tab/>
      </w:r>
      <w:r w:rsidR="004B6994">
        <w:t>Frequency is part of equivalence because blind and low-vision viewers must have a real opportunity to receive and act on the information, especially when visual emergency graphics remain on screen continuously. The frequency standard should vary with severity, urgency, geographic specificity, speed of change, continuous display of visual information, and time sensitivity of protective action.</w:t>
      </w:r>
    </w:p>
    <w:p w14:paraId="300DF319" w14:textId="6D263FC1" w:rsidR="00B90D47" w:rsidRDefault="00EF70D4" w:rsidP="00EF70D4">
      <w:pPr>
        <w:tabs>
          <w:tab w:val="left" w:pos="720"/>
        </w:tabs>
        <w:spacing w:after="0" w:line="480" w:lineRule="auto"/>
      </w:pPr>
      <w:r>
        <w:tab/>
        <w:t xml:space="preserve">ACB, AFB and the Accessibility Coalition support a frequency standard, but not a one-size-fits-all rule that treats every emergency condition the same way. Frequency should reflect severity, urgency, geographic specificity, speed of change, whether the visual information remains continuously displayed, and whether protective action is </w:t>
      </w:r>
      <w:proofErr w:type="gramStart"/>
      <w:r>
        <w:t>time-sensitive</w:t>
      </w:r>
      <w:proofErr w:type="gramEnd"/>
      <w:r>
        <w:t>.</w:t>
      </w:r>
    </w:p>
    <w:p w14:paraId="2233C240" w14:textId="788AF3EE" w:rsidR="00B90D47" w:rsidRDefault="00EF70D4" w:rsidP="00EF70D4">
      <w:pPr>
        <w:tabs>
          <w:tab w:val="left" w:pos="720"/>
        </w:tabs>
        <w:spacing w:after="0" w:line="480" w:lineRule="auto"/>
      </w:pPr>
      <w:r>
        <w:tab/>
        <w:t xml:space="preserve">ACB, AFB and the Accessibility Coalition recommend consideration of a severity-based framework: </w:t>
      </w:r>
      <w:r w:rsidRPr="009E4CB7">
        <w:rPr>
          <w:b/>
          <w:bCs/>
        </w:rPr>
        <w:t>warnings</w:t>
      </w:r>
      <w:r>
        <w:t xml:space="preserve"> should be repeated every minute, </w:t>
      </w:r>
      <w:r w:rsidRPr="009E4CB7">
        <w:rPr>
          <w:b/>
          <w:bCs/>
        </w:rPr>
        <w:t>advisories</w:t>
      </w:r>
      <w:r>
        <w:t xml:space="preserve"> every two minutes, and </w:t>
      </w:r>
      <w:r w:rsidRPr="009E4CB7">
        <w:rPr>
          <w:b/>
          <w:bCs/>
        </w:rPr>
        <w:t>watches</w:t>
      </w:r>
      <w:r>
        <w:t xml:space="preserve"> every three minutes, with frequency changing when the same weather condition changes. This framework should be refined before final adoption, but the underlying principle is sound: the more urgent, severe, time-sensitive, or rapidly changing the emergency, the more frequently the accessible information should be repeated.</w:t>
      </w:r>
    </w:p>
    <w:p w14:paraId="36AFE59F" w14:textId="05BCE8C0" w:rsidR="00B90D47" w:rsidRDefault="00EF70D4" w:rsidP="00EF70D4">
      <w:pPr>
        <w:tabs>
          <w:tab w:val="left" w:pos="720"/>
        </w:tabs>
        <w:spacing w:after="0" w:line="480" w:lineRule="auto"/>
      </w:pPr>
      <w:r>
        <w:tab/>
        <w:t xml:space="preserve">Frequency should also account for material changes in the visual emergency information. A fixed repetition schedule is not enough if the map, alert area, storm track, warning polygon, evacuation route, shelter-in-place instruction, or other protective-action information changes before the next scheduled crawl. When visual information changes materially, the audio-accessible information should </w:t>
      </w:r>
      <w:proofErr w:type="gramStart"/>
      <w:r>
        <w:t>update</w:t>
      </w:r>
      <w:proofErr w:type="gramEnd"/>
      <w:r>
        <w:t xml:space="preserve"> promptly.</w:t>
      </w:r>
    </w:p>
    <w:p w14:paraId="1508CC79" w14:textId="77777777" w:rsidR="00B90D47" w:rsidRDefault="00000000" w:rsidP="00EF70D4">
      <w:pPr>
        <w:tabs>
          <w:tab w:val="left" w:pos="720"/>
        </w:tabs>
        <w:spacing w:before="240" w:after="0" w:line="480" w:lineRule="auto"/>
      </w:pPr>
      <w:r>
        <w:rPr>
          <w:b/>
        </w:rPr>
        <w:t>VII. The Commission Should Preserve Flexible Methods, Including Human-Reviewed and AI-Assisted Workflows</w:t>
      </w:r>
    </w:p>
    <w:p w14:paraId="0D98EAEB" w14:textId="3B39C7D2" w:rsidR="00B90D47" w:rsidRDefault="00EF70D4" w:rsidP="00EF70D4">
      <w:pPr>
        <w:tabs>
          <w:tab w:val="left" w:pos="720"/>
        </w:tabs>
        <w:spacing w:after="0" w:line="480" w:lineRule="auto"/>
      </w:pPr>
      <w:r>
        <w:lastRenderedPageBreak/>
        <w:tab/>
        <w:t>ACB, AFB and the Accessibility Coalition support flexibility in how covered entities provide the required audio access. The Commission should define the access outcome clearly while allowing covered entities to use reliable methods appropriate to the emergency, programming context, and available technology.</w:t>
      </w:r>
    </w:p>
    <w:p w14:paraId="0326D6BB" w14:textId="77777777" w:rsidR="00206394" w:rsidRDefault="00EF70D4" w:rsidP="00206394">
      <w:pPr>
        <w:tabs>
          <w:tab w:val="left" w:pos="720"/>
        </w:tabs>
        <w:spacing w:after="0" w:line="480" w:lineRule="auto"/>
      </w:pPr>
      <w:r>
        <w:tab/>
      </w:r>
      <w:r w:rsidR="00206394">
        <w:t>Section 79.2 does not require station personnel to manually describe every visual graphic. It requires visual emergency information during non-newscast programming to be made accessible aurally through the secondary audio stream. That should not create a false choice between fully manual description and no meaningful audio access.</w:t>
      </w:r>
    </w:p>
    <w:p w14:paraId="346C6716" w14:textId="04087936" w:rsidR="00206394" w:rsidRPr="00206394" w:rsidRDefault="00206394" w:rsidP="00206394">
      <w:pPr>
        <w:tabs>
          <w:tab w:val="left" w:pos="720"/>
        </w:tabs>
        <w:spacing w:after="0" w:line="480" w:lineRule="auto"/>
      </w:pPr>
      <w:r>
        <w:tab/>
      </w:r>
      <w:r w:rsidRPr="00206394">
        <w:t>The method may be manual, automated, or hybrid. What matters is whether the resulting audio information is accurate, timely, intelligible, and sufficient for emergency decision-making. Human review, meteorological judgment, editorial control, AI-assisted tools, text-to-speech, live voice, and other methods may all have roles if they produce accurate, timely, and actionable access.</w:t>
      </w:r>
    </w:p>
    <w:p w14:paraId="2A566921" w14:textId="60178865" w:rsidR="00B90D47" w:rsidRDefault="00EF70D4" w:rsidP="00EF70D4">
      <w:pPr>
        <w:tabs>
          <w:tab w:val="left" w:pos="720"/>
        </w:tabs>
        <w:spacing w:after="0" w:line="480" w:lineRule="auto"/>
      </w:pPr>
      <w:r>
        <w:tab/>
        <w:t>The final rule should not allow implementation challenges to become a basis for reducing the information available to blind and low-vision viewers. A practical rule should recognize current limitations while preserving the access standard and supporting continued progress.</w:t>
      </w:r>
    </w:p>
    <w:p w14:paraId="0BBFA0F9" w14:textId="77777777" w:rsidR="00206394" w:rsidRDefault="00EF70D4" w:rsidP="00EF70D4">
      <w:pPr>
        <w:tabs>
          <w:tab w:val="left" w:pos="720"/>
        </w:tabs>
        <w:spacing w:after="0" w:line="480" w:lineRule="auto"/>
      </w:pPr>
      <w:r>
        <w:tab/>
      </w:r>
      <w:r w:rsidR="00206394">
        <w:t>A complete and broadly validated technical solution may not yet be available. But the record should not treat technical progress as speculative or irrelevant.</w:t>
      </w:r>
    </w:p>
    <w:p w14:paraId="72F23FE7" w14:textId="290A5084" w:rsidR="00B90D47" w:rsidRDefault="00EF70D4" w:rsidP="00EF70D4">
      <w:pPr>
        <w:tabs>
          <w:tab w:val="left" w:pos="720"/>
        </w:tabs>
        <w:spacing w:after="0" w:line="480" w:lineRule="auto"/>
      </w:pPr>
      <w:r>
        <w:tab/>
        <w:t xml:space="preserve">The relevant question has shifted from whether progress is possible to what steps are needed for safe, reliable, timely, accurate, and user-tested implementation. The Commission should encourage continued investigation, pilots, consultation, user testing, and practical evaluation of emerging solutions. ACB, AFB and the Accessibility Coalition do not center any specific vendor or product in these recommendations; the recommendation is </w:t>
      </w:r>
      <w:proofErr w:type="gramStart"/>
      <w:r>
        <w:t>technology-neutral</w:t>
      </w:r>
      <w:proofErr w:type="gramEnd"/>
      <w:r>
        <w:t>.</w:t>
      </w:r>
    </w:p>
    <w:p w14:paraId="528A7EA6" w14:textId="77777777" w:rsidR="00B90D47" w:rsidRDefault="00000000" w:rsidP="00EF70D4">
      <w:pPr>
        <w:tabs>
          <w:tab w:val="left" w:pos="720"/>
        </w:tabs>
        <w:spacing w:before="240" w:after="0" w:line="480" w:lineRule="auto"/>
      </w:pPr>
      <w:r>
        <w:rPr>
          <w:b/>
        </w:rPr>
        <w:lastRenderedPageBreak/>
        <w:t>VIII. The Final Rule Should Remain Durable as Visual Emergency Formats Evolve</w:t>
      </w:r>
    </w:p>
    <w:p w14:paraId="26297834" w14:textId="4BBA1480" w:rsidR="00B90D47" w:rsidRDefault="00EF70D4" w:rsidP="00EF70D4">
      <w:pPr>
        <w:tabs>
          <w:tab w:val="left" w:pos="720"/>
        </w:tabs>
        <w:spacing w:after="0" w:line="480" w:lineRule="auto"/>
      </w:pPr>
      <w:r>
        <w:tab/>
        <w:t>The final rule should remain durable as visual emergency-information formats evolve. The current proceeding focuses on visual, non-textual emergency information such as radar maps and other graphics, but the same access principle should apply as emergency information is presented through additional formats, including warning polygons, thumbnail maps, L-bars, squeeze-backs, storm tracks, evacuation graphics, and other visual emergency displays.</w:t>
      </w:r>
    </w:p>
    <w:p w14:paraId="1FF52AD3" w14:textId="3CB15E66" w:rsidR="00B90D47" w:rsidRDefault="00EF70D4" w:rsidP="00EF70D4">
      <w:pPr>
        <w:tabs>
          <w:tab w:val="left" w:pos="720"/>
        </w:tabs>
        <w:spacing w:after="0" w:line="480" w:lineRule="auto"/>
      </w:pPr>
      <w:r>
        <w:tab/>
        <w:t>Some of these examples, including L-bars and squeeze-backs, point toward ATSC 3.0 and future presentation environments. ACB, AFB and the Accessibility Coalition recognize that ATSC 3.0 remains optional at this time and that the Commission should be thoughtful in how it addresses regulatory expectations around optional or emerging features.</w:t>
      </w:r>
    </w:p>
    <w:p w14:paraId="4F8D594E" w14:textId="77777777" w:rsidR="00206394" w:rsidRDefault="00EF70D4" w:rsidP="00206394">
      <w:pPr>
        <w:tabs>
          <w:tab w:val="left" w:pos="720"/>
        </w:tabs>
        <w:spacing w:after="0" w:line="480" w:lineRule="auto"/>
      </w:pPr>
      <w:r>
        <w:tab/>
      </w:r>
      <w:r w:rsidR="00206394">
        <w:t>The Commission can avoid premature mandates for specific ATSC 3.0 features while preserving the access principle: when visual emergency information provides critical details to the general audience, blind and low-vision viewers should receive those details in an accessible form.</w:t>
      </w:r>
    </w:p>
    <w:p w14:paraId="392EC96E" w14:textId="77777777" w:rsidR="00206394" w:rsidRDefault="00000000" w:rsidP="00206394">
      <w:pPr>
        <w:tabs>
          <w:tab w:val="left" w:pos="720"/>
        </w:tabs>
        <w:spacing w:after="0" w:line="480" w:lineRule="auto"/>
        <w:rPr>
          <w:b/>
        </w:rPr>
      </w:pPr>
      <w:r>
        <w:rPr>
          <w:b/>
        </w:rPr>
        <w:t>IX. The Commission Should Encourage Structured Consultation During the Waiver or Implementation Period</w:t>
      </w:r>
    </w:p>
    <w:p w14:paraId="65E3F16E" w14:textId="52F25D59" w:rsidR="00206394" w:rsidRPr="00206394" w:rsidRDefault="00206394" w:rsidP="00206394">
      <w:pPr>
        <w:tabs>
          <w:tab w:val="left" w:pos="720"/>
        </w:tabs>
        <w:spacing w:after="0" w:line="480" w:lineRule="auto"/>
      </w:pPr>
      <w:r>
        <w:rPr>
          <w:b/>
        </w:rPr>
        <w:tab/>
      </w:r>
      <w:r w:rsidRPr="00206394">
        <w:t>Structured consultation is important because the practical question is whether blind and low-vision viewers can understand and use emergency information in real situations. ACB, AFB and the Accessibility Coalition do not recommend an ongoing FCC-administered committee; a time-limited consultation process during the waiver or implementation period would be more practical.</w:t>
      </w:r>
    </w:p>
    <w:p w14:paraId="2FB10F41" w14:textId="6C75692B" w:rsidR="00B90D47" w:rsidRDefault="00EF70D4" w:rsidP="00EF70D4">
      <w:pPr>
        <w:tabs>
          <w:tab w:val="left" w:pos="720"/>
        </w:tabs>
        <w:spacing w:after="0" w:line="480" w:lineRule="auto"/>
      </w:pPr>
      <w:r>
        <w:tab/>
        <w:t xml:space="preserve">One workable approach would be for NAB, ACB, AFB, other interested blindness organizations, and other disability organizations with relevant emergency-information access </w:t>
      </w:r>
      <w:r>
        <w:lastRenderedPageBreak/>
        <w:t>expertise to meet quarterly during the 18-month waiver or implementation period to review experience with FCC Recommended Practices and, where appropriate, develop joint recommendations for refinement.</w:t>
      </w:r>
    </w:p>
    <w:p w14:paraId="09F792BD" w14:textId="77777777" w:rsidR="00206394" w:rsidRDefault="00EF70D4" w:rsidP="00206394">
      <w:pPr>
        <w:tabs>
          <w:tab w:val="left" w:pos="720"/>
        </w:tabs>
        <w:spacing w:after="0" w:line="480" w:lineRule="auto"/>
      </w:pPr>
      <w:r>
        <w:tab/>
        <w:t>The Appendix A table could serve as the initial working document for that consultation, allowing stakeholders to test and refine how the proposed definition of "duplicative of or equivalent to" applies in recurring emergency scenarios.</w:t>
      </w:r>
    </w:p>
    <w:p w14:paraId="145B1A33" w14:textId="79C522CA" w:rsidR="00206394" w:rsidRDefault="00206394" w:rsidP="00206394">
      <w:pPr>
        <w:tabs>
          <w:tab w:val="left" w:pos="720"/>
        </w:tabs>
        <w:spacing w:after="0" w:line="480" w:lineRule="auto"/>
      </w:pPr>
      <w:r>
        <w:tab/>
        <w:t>This approach would keep consultation focused on whether the Recommended Practices produce emergency crawls that are understandable, timely, actionable, and specific enough to support protective action.</w:t>
      </w:r>
    </w:p>
    <w:p w14:paraId="66F5BD53" w14:textId="758C85C4" w:rsidR="00B90D47" w:rsidRDefault="00206394" w:rsidP="00EF70D4">
      <w:pPr>
        <w:tabs>
          <w:tab w:val="left" w:pos="720"/>
        </w:tabs>
        <w:spacing w:after="0" w:line="480" w:lineRule="auto"/>
      </w:pPr>
      <w:r>
        <w:tab/>
      </w:r>
      <w:r w:rsidR="00EF70D4">
        <w:t>ACB, AFB and the Accessibility Coalition also support distinguishing between core requirements that should be reflected in rule language or binding interpretation and operational examples or FCC Recommended Practices guidance that can be updated over time. That distinction would preserve the core access standard while allowing practical guidance to improve as technology, broadcast practices, and user experience develop.</w:t>
      </w:r>
    </w:p>
    <w:p w14:paraId="7C6D0BB7" w14:textId="77777777" w:rsidR="00B90D47" w:rsidRDefault="00000000" w:rsidP="00EF70D4">
      <w:pPr>
        <w:tabs>
          <w:tab w:val="left" w:pos="720"/>
        </w:tabs>
        <w:spacing w:before="240" w:after="0" w:line="480" w:lineRule="auto"/>
      </w:pPr>
      <w:r>
        <w:rPr>
          <w:b/>
        </w:rPr>
        <w:t>X. Benefits, Regulatory Clarity, and Remaining FNPRM Issues</w:t>
      </w:r>
    </w:p>
    <w:p w14:paraId="13669CC5" w14:textId="77777777" w:rsidR="00491DDD" w:rsidRDefault="00EF70D4" w:rsidP="00EF70D4">
      <w:pPr>
        <w:tabs>
          <w:tab w:val="left" w:pos="720"/>
        </w:tabs>
        <w:spacing w:after="0" w:line="480" w:lineRule="auto"/>
      </w:pPr>
      <w:r>
        <w:tab/>
      </w:r>
      <w:r w:rsidR="00491DDD">
        <w:t>Regulatory clarity and reduced reliance on repeated waivers would benefit consumers, broadcasters, MVPDs, and the Commission, provided that the final rule preserves meaningful emergency-information access.</w:t>
      </w:r>
    </w:p>
    <w:p w14:paraId="5F0B5C39" w14:textId="5D349FD0" w:rsidR="00B90D47" w:rsidRDefault="00EF70D4" w:rsidP="00EF70D4">
      <w:pPr>
        <w:tabs>
          <w:tab w:val="left" w:pos="720"/>
        </w:tabs>
        <w:spacing w:after="0" w:line="480" w:lineRule="auto"/>
      </w:pPr>
      <w:r>
        <w:tab/>
        <w:t xml:space="preserve">The proposed rule should therefore be evaluated by whether blind and low-vision viewers receive emergency information that is meaningful, timely, and actionable. </w:t>
      </w:r>
      <w:r w:rsidR="001A7BFA">
        <w:t>Efficiency should come from a clearer standard, not from a lower access expectation.</w:t>
      </w:r>
    </w:p>
    <w:p w14:paraId="51DDCD8C" w14:textId="4A9557D9" w:rsidR="00B90D47" w:rsidRDefault="00EF70D4" w:rsidP="00EF70D4">
      <w:pPr>
        <w:tabs>
          <w:tab w:val="left" w:pos="720"/>
        </w:tabs>
        <w:spacing w:after="0" w:line="480" w:lineRule="auto"/>
      </w:pPr>
      <w:r>
        <w:lastRenderedPageBreak/>
        <w:tab/>
      </w:r>
      <w:r w:rsidR="001A7BFA">
        <w:t>We do not oppose removing obsolete date language, including “beginning May 26, 2015.” That cleanup is useful, but the more important task is to create a durable access standard for visual, non-textual emergency information.</w:t>
      </w:r>
    </w:p>
    <w:p w14:paraId="452361B4" w14:textId="77777777" w:rsidR="00B90D47" w:rsidRDefault="00000000" w:rsidP="00EF70D4">
      <w:pPr>
        <w:tabs>
          <w:tab w:val="left" w:pos="720"/>
        </w:tabs>
        <w:spacing w:before="240" w:after="0" w:line="480" w:lineRule="auto"/>
      </w:pPr>
      <w:r>
        <w:rPr>
          <w:b/>
        </w:rPr>
        <w:t>XI. Conclusion</w:t>
      </w:r>
    </w:p>
    <w:p w14:paraId="0171FF66" w14:textId="77777777" w:rsidR="001A7BFA" w:rsidRDefault="00EF70D4" w:rsidP="001A7BFA">
      <w:pPr>
        <w:pStyle w:val="isselectedend"/>
        <w:spacing w:before="0" w:beforeAutospacing="0" w:after="0" w:afterAutospacing="0" w:line="480" w:lineRule="auto"/>
      </w:pPr>
      <w:r>
        <w:tab/>
        <w:t xml:space="preserve">ACB, AFB and the Accessibility Coalition again thank the Commission for its thoughtful consideration of this longstanding emergency-information access issue. </w:t>
      </w:r>
      <w:r w:rsidR="001A7BFA" w:rsidRPr="001A7BFA">
        <w:t>support a practical and durable rule that preserves emergency-information access for blind and low-vision viewers while giving covered entities clearer compliance guidance.</w:t>
      </w:r>
    </w:p>
    <w:p w14:paraId="5B027364" w14:textId="687F9487" w:rsidR="001A7BFA" w:rsidRPr="001A7BFA" w:rsidRDefault="001A7BFA" w:rsidP="001A7BFA">
      <w:pPr>
        <w:pStyle w:val="isselectedend"/>
        <w:spacing w:before="0" w:beforeAutospacing="0" w:after="0" w:afterAutospacing="0" w:line="480" w:lineRule="auto"/>
        <w:ind w:firstLine="720"/>
      </w:pPr>
      <w:r w:rsidRPr="001A7BFA">
        <w:t>The Commission should define “duplicative of or equivalent to” as practical access to the information viewers need to understand the emergency, determine whether they are affected, and take appropriate protective action.</w:t>
      </w:r>
    </w:p>
    <w:p w14:paraId="23B23E3D" w14:textId="769A12A0" w:rsidR="00B90D47" w:rsidRDefault="00EF70D4" w:rsidP="00EF70D4">
      <w:pPr>
        <w:tabs>
          <w:tab w:val="left" w:pos="720"/>
        </w:tabs>
        <w:spacing w:after="0" w:line="480" w:lineRule="auto"/>
      </w:pPr>
      <w:r>
        <w:tab/>
        <w:t>The proposed FCC Recommended Practices table offers a practical starting point for translating that standard into station-facing guidance.</w:t>
      </w:r>
    </w:p>
    <w:p w14:paraId="080A625C" w14:textId="0FC98A40" w:rsidR="00B90D47" w:rsidRDefault="00EF70D4" w:rsidP="00EF70D4">
      <w:pPr>
        <w:tabs>
          <w:tab w:val="left" w:pos="720"/>
        </w:tabs>
        <w:spacing w:after="0" w:line="480" w:lineRule="auto"/>
      </w:pPr>
      <w:r>
        <w:tab/>
        <w:t>The final rule can be both practical and protective. It can provide needed compliance clarity while ensuring that blind and low-vision viewers continue to receive meaningful, timely, and actionable access to emergency information.</w:t>
      </w:r>
    </w:p>
    <w:p w14:paraId="116C1FBE" w14:textId="77777777" w:rsidR="00B90D47" w:rsidRDefault="00B90D47" w:rsidP="00EF70D4">
      <w:pPr>
        <w:tabs>
          <w:tab w:val="left" w:pos="720"/>
        </w:tabs>
        <w:sectPr w:rsidR="00B90D4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7C0A77F6" w14:textId="77777777" w:rsidR="00B90D47" w:rsidRDefault="00000000" w:rsidP="00EF70D4">
      <w:pPr>
        <w:tabs>
          <w:tab w:val="left" w:pos="720"/>
        </w:tabs>
        <w:spacing w:before="240" w:after="0" w:line="480" w:lineRule="auto"/>
      </w:pPr>
      <w:r>
        <w:rPr>
          <w:b/>
        </w:rPr>
        <w:lastRenderedPageBreak/>
        <w:t>Appendix A: Proposed FCC Recommended Practices Table</w:t>
      </w:r>
    </w:p>
    <w:p w14:paraId="38A9248F" w14:textId="41C971F9" w:rsidR="00B90D47" w:rsidRDefault="00EF70D4" w:rsidP="00EF70D4">
      <w:pPr>
        <w:tabs>
          <w:tab w:val="left" w:pos="720"/>
        </w:tabs>
        <w:spacing w:after="0" w:line="480" w:lineRule="auto"/>
      </w:pPr>
      <w:r>
        <w:tab/>
        <w:t>The following table is intended to serve as a practical starting point for local station staff, MVPDs, and other covered entities when determining what information should be written into a text crawl or otherwise conveyed audibly when visual, non-textual emergency information is displayed. It identifies critical information elements to convey when available, relevant, and visually provided.</w:t>
      </w:r>
    </w:p>
    <w:tbl>
      <w:tblPr>
        <w:tblStyle w:val="TableGrid"/>
        <w:tblW w:w="0" w:type="auto"/>
        <w:jc w:val="center"/>
        <w:tblLayout w:type="fixed"/>
        <w:tblLook w:val="04A0" w:firstRow="1" w:lastRow="0" w:firstColumn="1" w:lastColumn="0" w:noHBand="0" w:noVBand="1"/>
      </w:tblPr>
      <w:tblGrid>
        <w:gridCol w:w="2880"/>
        <w:gridCol w:w="4176"/>
        <w:gridCol w:w="5903"/>
      </w:tblGrid>
      <w:tr w:rsidR="00B90D47" w14:paraId="1E570723" w14:textId="77777777">
        <w:trPr>
          <w:cantSplit/>
          <w:tblHeader/>
          <w:jc w:val="center"/>
        </w:trPr>
        <w:tc>
          <w:tcPr>
            <w:tcW w:w="2880" w:type="dxa"/>
          </w:tcPr>
          <w:p w14:paraId="4BEC5618" w14:textId="77777777" w:rsidR="00B90D47" w:rsidRDefault="00000000" w:rsidP="00EF70D4">
            <w:pPr>
              <w:tabs>
                <w:tab w:val="left" w:pos="720"/>
              </w:tabs>
              <w:spacing w:line="278" w:lineRule="auto"/>
            </w:pPr>
            <w:r>
              <w:rPr>
                <w:b/>
              </w:rPr>
              <w:t>Emergency / visual information type</w:t>
            </w:r>
          </w:p>
        </w:tc>
        <w:tc>
          <w:tcPr>
            <w:tcW w:w="4176" w:type="dxa"/>
          </w:tcPr>
          <w:p w14:paraId="44AFAFE2" w14:textId="77777777" w:rsidR="00B90D47" w:rsidRDefault="00000000" w:rsidP="00EF70D4">
            <w:pPr>
              <w:tabs>
                <w:tab w:val="left" w:pos="720"/>
              </w:tabs>
              <w:spacing w:line="278" w:lineRule="auto"/>
            </w:pPr>
            <w:r>
              <w:rPr>
                <w:b/>
              </w:rPr>
              <w:t>Common examples</w:t>
            </w:r>
          </w:p>
        </w:tc>
        <w:tc>
          <w:tcPr>
            <w:tcW w:w="5903" w:type="dxa"/>
          </w:tcPr>
          <w:p w14:paraId="22FB50C9" w14:textId="77777777" w:rsidR="00B90D47" w:rsidRDefault="00000000" w:rsidP="00EF70D4">
            <w:pPr>
              <w:tabs>
                <w:tab w:val="left" w:pos="720"/>
              </w:tabs>
              <w:spacing w:line="278" w:lineRule="auto"/>
            </w:pPr>
            <w:r>
              <w:rPr>
                <w:b/>
              </w:rPr>
              <w:t>What local station staff should write or ensure is conveyed audibly</w:t>
            </w:r>
          </w:p>
        </w:tc>
      </w:tr>
      <w:tr w:rsidR="00B90D47" w14:paraId="7AFFB4D1" w14:textId="77777777">
        <w:trPr>
          <w:cantSplit/>
          <w:jc w:val="center"/>
        </w:trPr>
        <w:tc>
          <w:tcPr>
            <w:tcW w:w="2880" w:type="dxa"/>
          </w:tcPr>
          <w:p w14:paraId="0BB99492" w14:textId="77777777" w:rsidR="00B90D47" w:rsidRDefault="00000000" w:rsidP="00EF70D4">
            <w:pPr>
              <w:tabs>
                <w:tab w:val="left" w:pos="720"/>
              </w:tabs>
              <w:spacing w:line="278" w:lineRule="auto"/>
            </w:pPr>
            <w:r>
              <w:t>Immediate life-safety warnings</w:t>
            </w:r>
          </w:p>
        </w:tc>
        <w:tc>
          <w:tcPr>
            <w:tcW w:w="4176" w:type="dxa"/>
          </w:tcPr>
          <w:p w14:paraId="69856A1F" w14:textId="77777777" w:rsidR="00B90D47" w:rsidRDefault="00000000" w:rsidP="00EF70D4">
            <w:pPr>
              <w:tabs>
                <w:tab w:val="left" w:pos="720"/>
              </w:tabs>
              <w:spacing w:line="278" w:lineRule="auto"/>
            </w:pPr>
            <w:r>
              <w:t>Tornado Warning; Tornado Emergency; Flash Flood Warning; Flash Flood Emergency; Tsunami or Tidal Wave Warning; Earthquake Warning; Extreme Wind Warning; Evacuation Immediate alert; Shelter-in-Place Order; Hazardous Materials or Toxic Gas Warning; Fire Warning; Wildfire alert</w:t>
            </w:r>
          </w:p>
        </w:tc>
        <w:tc>
          <w:tcPr>
            <w:tcW w:w="5903" w:type="dxa"/>
          </w:tcPr>
          <w:p w14:paraId="3E45133C" w14:textId="77777777" w:rsidR="00B90D47" w:rsidRDefault="00000000" w:rsidP="00EF70D4">
            <w:pPr>
              <w:tabs>
                <w:tab w:val="left" w:pos="720"/>
              </w:tabs>
              <w:spacing w:line="278" w:lineRule="auto"/>
            </w:pPr>
            <w:r>
              <w:t>State the emergency type; affected area; severity or urgency; who is at risk; required or recommended protective action; when action should be taken; and any material change from earlier information. If the visual display shows a specific location, path, or danger zone, include that location information audibly.</w:t>
            </w:r>
          </w:p>
        </w:tc>
      </w:tr>
      <w:tr w:rsidR="00B90D47" w14:paraId="68AABB52" w14:textId="77777777">
        <w:trPr>
          <w:cantSplit/>
          <w:jc w:val="center"/>
        </w:trPr>
        <w:tc>
          <w:tcPr>
            <w:tcW w:w="2880" w:type="dxa"/>
          </w:tcPr>
          <w:p w14:paraId="3EC8B5D4" w14:textId="77777777" w:rsidR="00B90D47" w:rsidRDefault="00000000" w:rsidP="00EF70D4">
            <w:pPr>
              <w:tabs>
                <w:tab w:val="left" w:pos="720"/>
              </w:tabs>
              <w:spacing w:line="278" w:lineRule="auto"/>
            </w:pPr>
            <w:r>
              <w:t>Map-dependent weather events</w:t>
            </w:r>
          </w:p>
        </w:tc>
        <w:tc>
          <w:tcPr>
            <w:tcW w:w="4176" w:type="dxa"/>
          </w:tcPr>
          <w:p w14:paraId="34F46241" w14:textId="77777777" w:rsidR="00B90D47" w:rsidRDefault="00000000" w:rsidP="00EF70D4">
            <w:pPr>
              <w:tabs>
                <w:tab w:val="left" w:pos="720"/>
              </w:tabs>
              <w:spacing w:line="278" w:lineRule="auto"/>
            </w:pPr>
            <w:r>
              <w:t>Radar maps; warning polygons; storm tracks; Tornado Warnings; Flash Flood Warnings; Severe Thunderstorm or Destructive Wind Warnings; Snow Squall Warnings; Dust Storm Warnings; Hurricane Warnings; Storm Surge Warnings; River Flood or Flood Warnings; Winter Storm, Heavy Snow, or Icing Conditions</w:t>
            </w:r>
          </w:p>
        </w:tc>
        <w:tc>
          <w:tcPr>
            <w:tcW w:w="5903" w:type="dxa"/>
          </w:tcPr>
          <w:p w14:paraId="1E6A2218" w14:textId="77777777" w:rsidR="00B90D47" w:rsidRDefault="00000000" w:rsidP="00EF70D4">
            <w:pPr>
              <w:tabs>
                <w:tab w:val="left" w:pos="720"/>
              </w:tabs>
              <w:spacing w:line="278" w:lineRule="auto"/>
            </w:pPr>
            <w:r>
              <w:t>State the affected counties, communities, neighborhoods, zones, or landmarks shown visually; warning or alert type; storm direction, movement, track, or affected polygon when shown; expected arrival, duration, or expiration time; severity; and protective action. Update promptly when the visual map, polygon, track, timing, or affected area changes materially.</w:t>
            </w:r>
          </w:p>
        </w:tc>
      </w:tr>
      <w:tr w:rsidR="00B90D47" w14:paraId="18F43986" w14:textId="77777777">
        <w:trPr>
          <w:cantSplit/>
          <w:jc w:val="center"/>
        </w:trPr>
        <w:tc>
          <w:tcPr>
            <w:tcW w:w="2880" w:type="dxa"/>
          </w:tcPr>
          <w:p w14:paraId="78E1395D" w14:textId="77777777" w:rsidR="00B90D47" w:rsidRDefault="00000000" w:rsidP="00EF70D4">
            <w:pPr>
              <w:tabs>
                <w:tab w:val="left" w:pos="720"/>
              </w:tabs>
              <w:spacing w:line="278" w:lineRule="auto"/>
            </w:pPr>
            <w:r>
              <w:lastRenderedPageBreak/>
              <w:t>Protective-action alerts</w:t>
            </w:r>
          </w:p>
        </w:tc>
        <w:tc>
          <w:tcPr>
            <w:tcW w:w="4176" w:type="dxa"/>
          </w:tcPr>
          <w:p w14:paraId="7362994C" w14:textId="77777777" w:rsidR="00B90D47" w:rsidRDefault="00000000" w:rsidP="00EF70D4">
            <w:pPr>
              <w:tabs>
                <w:tab w:val="left" w:pos="720"/>
              </w:tabs>
              <w:spacing w:line="278" w:lineRule="auto"/>
            </w:pPr>
            <w:r>
              <w:t>Evacuation orders; shelter-in-place instructions; road closures; travel bans; travel emergencies; approved shelter notices; relief assistance information</w:t>
            </w:r>
          </w:p>
        </w:tc>
        <w:tc>
          <w:tcPr>
            <w:tcW w:w="5903" w:type="dxa"/>
          </w:tcPr>
          <w:p w14:paraId="289FE3D5" w14:textId="77777777" w:rsidR="00B90D47" w:rsidRDefault="00000000" w:rsidP="00EF70D4">
            <w:pPr>
              <w:tabs>
                <w:tab w:val="left" w:pos="720"/>
              </w:tabs>
              <w:spacing w:line="278" w:lineRule="auto"/>
            </w:pPr>
            <w:r>
              <w:t>State who must act; what action is required or recommended; when action must be taken; where people should go or avoid; what routes, roads, bridges, transit lines, or areas are closed or restricted; and where shelter, relief, or assistance is available. If the visual display shows a route, zone, shelter location, or restricted area, include the essential location details audibly.</w:t>
            </w:r>
          </w:p>
        </w:tc>
      </w:tr>
      <w:tr w:rsidR="00B90D47" w14:paraId="38589701" w14:textId="77777777">
        <w:trPr>
          <w:cantSplit/>
          <w:jc w:val="center"/>
        </w:trPr>
        <w:tc>
          <w:tcPr>
            <w:tcW w:w="2880" w:type="dxa"/>
          </w:tcPr>
          <w:p w14:paraId="6C4F86AB" w14:textId="77777777" w:rsidR="00B90D47" w:rsidRDefault="00000000" w:rsidP="00EF70D4">
            <w:pPr>
              <w:tabs>
                <w:tab w:val="left" w:pos="720"/>
              </w:tabs>
              <w:spacing w:line="278" w:lineRule="auto"/>
            </w:pPr>
            <w:r>
              <w:t>Infrastructure and service disruption alerts</w:t>
            </w:r>
          </w:p>
        </w:tc>
        <w:tc>
          <w:tcPr>
            <w:tcW w:w="4176" w:type="dxa"/>
          </w:tcPr>
          <w:p w14:paraId="41EE48C7" w14:textId="77777777" w:rsidR="00B90D47" w:rsidRDefault="00000000" w:rsidP="00EF70D4">
            <w:pPr>
              <w:tabs>
                <w:tab w:val="left" w:pos="720"/>
              </w:tabs>
              <w:spacing w:line="278" w:lineRule="auto"/>
            </w:pPr>
            <w:r>
              <w:t>911 outages; emergency communications outages; widespread power failures; boil water advisories; water contamination notices; road closures; school closings resulting from emergency conditions; school bus schedule changes resulting from emergency conditions</w:t>
            </w:r>
          </w:p>
        </w:tc>
        <w:tc>
          <w:tcPr>
            <w:tcW w:w="5903" w:type="dxa"/>
          </w:tcPr>
          <w:p w14:paraId="6D6AE177" w14:textId="77777777" w:rsidR="00B90D47" w:rsidRDefault="00000000" w:rsidP="00EF70D4">
            <w:pPr>
              <w:tabs>
                <w:tab w:val="left" w:pos="720"/>
              </w:tabs>
              <w:spacing w:line="278" w:lineRule="auto"/>
            </w:pPr>
            <w:r>
              <w:t>State the affected service; geographic area; communities, facilities, schools, routes, or systems affected; alternate instructions or emergency contact information; expected duration or restoration information when available; and any protective action viewers should take. If the visual display identifies specific locations or facilities, include those details audibly.</w:t>
            </w:r>
          </w:p>
        </w:tc>
      </w:tr>
      <w:tr w:rsidR="00B90D47" w14:paraId="4541D5D4" w14:textId="77777777">
        <w:trPr>
          <w:cantSplit/>
          <w:jc w:val="center"/>
        </w:trPr>
        <w:tc>
          <w:tcPr>
            <w:tcW w:w="2880" w:type="dxa"/>
          </w:tcPr>
          <w:p w14:paraId="39A5D61C" w14:textId="77777777" w:rsidR="00B90D47" w:rsidRDefault="00000000" w:rsidP="00EF70D4">
            <w:pPr>
              <w:tabs>
                <w:tab w:val="left" w:pos="720"/>
              </w:tabs>
              <w:spacing w:line="278" w:lineRule="auto"/>
            </w:pPr>
            <w:r>
              <w:t>Public health, environmental, and community emergencies</w:t>
            </w:r>
          </w:p>
        </w:tc>
        <w:tc>
          <w:tcPr>
            <w:tcW w:w="4176" w:type="dxa"/>
          </w:tcPr>
          <w:p w14:paraId="2A13B45C" w14:textId="77777777" w:rsidR="00B90D47" w:rsidRDefault="00000000" w:rsidP="00EF70D4">
            <w:pPr>
              <w:tabs>
                <w:tab w:val="left" w:pos="720"/>
              </w:tabs>
              <w:spacing w:line="278" w:lineRule="auto"/>
            </w:pPr>
            <w:r>
              <w:t>Public health emergencies; hazardous materials or toxic gas warnings; industrial explosions; civil disorder or civic emergency alerts; widespread fires; water contamination notices</w:t>
            </w:r>
          </w:p>
        </w:tc>
        <w:tc>
          <w:tcPr>
            <w:tcW w:w="5903" w:type="dxa"/>
          </w:tcPr>
          <w:p w14:paraId="50FAEC23" w14:textId="77777777" w:rsidR="00B90D47" w:rsidRDefault="00000000" w:rsidP="00EF70D4">
            <w:pPr>
              <w:tabs>
                <w:tab w:val="left" w:pos="720"/>
              </w:tabs>
              <w:spacing w:line="278" w:lineRule="auto"/>
            </w:pPr>
            <w:r>
              <w:t>State the nature of the risk; affected area; source or type of hazard when known; who is affected; recommended or required protective action; whether viewers should evacuate, shelter in place, avoid an area, boil water, seek medical guidance, or take another action; and where to obtain official assistance or updated information.</w:t>
            </w:r>
          </w:p>
        </w:tc>
      </w:tr>
      <w:tr w:rsidR="00B90D47" w14:paraId="410645FA" w14:textId="77777777">
        <w:trPr>
          <w:cantSplit/>
          <w:jc w:val="center"/>
        </w:trPr>
        <w:tc>
          <w:tcPr>
            <w:tcW w:w="2880" w:type="dxa"/>
          </w:tcPr>
          <w:p w14:paraId="09B4FB10" w14:textId="77777777" w:rsidR="00B90D47" w:rsidRDefault="00000000" w:rsidP="00EF70D4">
            <w:pPr>
              <w:tabs>
                <w:tab w:val="left" w:pos="720"/>
              </w:tabs>
              <w:spacing w:line="278" w:lineRule="auto"/>
            </w:pPr>
            <w:r>
              <w:t xml:space="preserve">Missing and endangered </w:t>
            </w:r>
            <w:proofErr w:type="gramStart"/>
            <w:r>
              <w:t>persons</w:t>
            </w:r>
            <w:proofErr w:type="gramEnd"/>
            <w:r>
              <w:t xml:space="preserve"> / public safety alerts</w:t>
            </w:r>
          </w:p>
        </w:tc>
        <w:tc>
          <w:tcPr>
            <w:tcW w:w="4176" w:type="dxa"/>
          </w:tcPr>
          <w:p w14:paraId="7F104E81" w14:textId="77777777" w:rsidR="00B90D47" w:rsidRDefault="00000000" w:rsidP="00EF70D4">
            <w:pPr>
              <w:tabs>
                <w:tab w:val="left" w:pos="720"/>
              </w:tabs>
              <w:spacing w:line="278" w:lineRule="auto"/>
            </w:pPr>
            <w:r>
              <w:t>Missing and Endangered Persons alerts; related public-safety alerts</w:t>
            </w:r>
          </w:p>
        </w:tc>
        <w:tc>
          <w:tcPr>
            <w:tcW w:w="5903" w:type="dxa"/>
          </w:tcPr>
          <w:p w14:paraId="2FA0A5D2" w14:textId="77777777" w:rsidR="00B90D47" w:rsidRDefault="00000000" w:rsidP="00EF70D4">
            <w:pPr>
              <w:tabs>
                <w:tab w:val="left" w:pos="720"/>
              </w:tabs>
              <w:spacing w:line="300" w:lineRule="auto"/>
            </w:pPr>
            <w:r>
              <w:t>State the alert type; affected area; relevant identifying information; action requested from the public; vehicle or location information when visually provided; and contact, reporting, or law enforcement instruction.</w:t>
            </w:r>
          </w:p>
        </w:tc>
      </w:tr>
      <w:tr w:rsidR="00B90D47" w14:paraId="43F35BA9" w14:textId="77777777">
        <w:trPr>
          <w:cantSplit/>
          <w:jc w:val="center"/>
        </w:trPr>
        <w:tc>
          <w:tcPr>
            <w:tcW w:w="2880" w:type="dxa"/>
          </w:tcPr>
          <w:p w14:paraId="28B755BF" w14:textId="77777777" w:rsidR="00B90D47" w:rsidRDefault="00000000" w:rsidP="00EF70D4">
            <w:pPr>
              <w:tabs>
                <w:tab w:val="left" w:pos="720"/>
              </w:tabs>
              <w:spacing w:line="278" w:lineRule="auto"/>
            </w:pPr>
            <w:r>
              <w:lastRenderedPageBreak/>
              <w:t>Test and administrative alerts</w:t>
            </w:r>
          </w:p>
        </w:tc>
        <w:tc>
          <w:tcPr>
            <w:tcW w:w="4176" w:type="dxa"/>
          </w:tcPr>
          <w:p w14:paraId="1C6156A2" w14:textId="77777777" w:rsidR="00B90D47" w:rsidRDefault="00000000" w:rsidP="00EF70D4">
            <w:pPr>
              <w:tabs>
                <w:tab w:val="left" w:pos="720"/>
              </w:tabs>
              <w:spacing w:line="278" w:lineRule="auto"/>
            </w:pPr>
            <w:r>
              <w:t>Test alerts; system tests; other administrative emergency-alert notices</w:t>
            </w:r>
          </w:p>
        </w:tc>
        <w:tc>
          <w:tcPr>
            <w:tcW w:w="5903" w:type="dxa"/>
          </w:tcPr>
          <w:p w14:paraId="5D453AF3" w14:textId="77777777" w:rsidR="00B90D47" w:rsidRDefault="00000000" w:rsidP="00EF70D4">
            <w:pPr>
              <w:tabs>
                <w:tab w:val="left" w:pos="720"/>
              </w:tabs>
              <w:spacing w:line="278" w:lineRule="auto"/>
            </w:pPr>
            <w:r>
              <w:t>State clearly that the message is a test or administrative alert; whether public action is required; affected system or area; time or duration of the test when relevant; and any instruction needed to avoid confusion with an actual emergency.</w:t>
            </w:r>
          </w:p>
        </w:tc>
      </w:tr>
    </w:tbl>
    <w:p w14:paraId="2D49865E" w14:textId="77777777" w:rsidR="00A529C2" w:rsidRDefault="00A529C2" w:rsidP="00EF70D4">
      <w:pPr>
        <w:tabs>
          <w:tab w:val="left" w:pos="720"/>
        </w:tabs>
        <w:spacing w:after="0" w:line="480" w:lineRule="auto"/>
      </w:pPr>
    </w:p>
    <w:p w14:paraId="41A56109" w14:textId="77777777" w:rsidR="00A529C2" w:rsidRDefault="00EF70D4" w:rsidP="00EF70D4">
      <w:pPr>
        <w:tabs>
          <w:tab w:val="left" w:pos="720"/>
        </w:tabs>
        <w:spacing w:after="0" w:line="480" w:lineRule="auto"/>
      </w:pPr>
      <w:r>
        <w:tab/>
      </w:r>
      <w:r w:rsidR="00A529C2">
        <w:t>For all categories, the guiding question is whether the audible version gives viewers enough information to understand the emergency, determine whether they are affected, and respond appropriately.</w:t>
      </w:r>
    </w:p>
    <w:p w14:paraId="012425D9" w14:textId="78B48D80" w:rsidR="00EF70D4" w:rsidRDefault="00EF70D4" w:rsidP="00EF70D4">
      <w:pPr>
        <w:tabs>
          <w:tab w:val="left" w:pos="720"/>
        </w:tabs>
        <w:spacing w:after="0" w:line="480" w:lineRule="auto"/>
      </w:pPr>
      <w:r>
        <w:t># # #</w:t>
      </w:r>
    </w:p>
    <w:sectPr w:rsidR="00EF70D4" w:rsidSect="00034616">
      <w:foot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A03A7" w14:textId="77777777" w:rsidR="00046429" w:rsidRDefault="00046429">
      <w:pPr>
        <w:spacing w:after="0" w:line="240" w:lineRule="auto"/>
      </w:pPr>
      <w:r>
        <w:separator/>
      </w:r>
    </w:p>
  </w:endnote>
  <w:endnote w:type="continuationSeparator" w:id="0">
    <w:p w14:paraId="38C04E4F" w14:textId="77777777" w:rsidR="00046429" w:rsidRDefault="00046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6B80" w14:textId="77777777" w:rsidR="00E548F0" w:rsidRDefault="00E54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A12A" w14:textId="54D296A9" w:rsidR="00B90D47" w:rsidRPr="00251AE1" w:rsidRDefault="00251AE1">
    <w:pPr>
      <w:pStyle w:val="Footer"/>
      <w:jc w:val="center"/>
      <w:rPr>
        <w:sz w:val="20"/>
        <w:szCs w:val="20"/>
      </w:rPr>
    </w:pPr>
    <w:r w:rsidRPr="00251AE1">
      <w:rPr>
        <w:sz w:val="20"/>
        <w:szCs w:val="20"/>
      </w:rPr>
      <w:t>ACB, AFB and the Accessibility Coalition: FCC Audible Crawl Rule Recommendations, v5</w:t>
    </w:r>
    <w:r w:rsidR="00E548F0">
      <w:rPr>
        <w:sz w:val="20"/>
        <w:szCs w:val="20"/>
      </w:rPr>
      <w:t>A</w:t>
    </w:r>
    <w:r w:rsidRPr="00251AE1">
      <w:rPr>
        <w:sz w:val="20"/>
        <w:szCs w:val="20"/>
      </w:rPr>
      <w:t xml:space="preserve">, 06/15/26. Page </w:t>
    </w:r>
    <w:r w:rsidRPr="00251AE1">
      <w:rPr>
        <w:sz w:val="20"/>
        <w:szCs w:val="20"/>
      </w:rPr>
      <w:fldChar w:fldCharType="begin"/>
    </w:r>
    <w:r w:rsidRPr="00251AE1">
      <w:rPr>
        <w:sz w:val="20"/>
        <w:szCs w:val="20"/>
      </w:rPr>
      <w:instrText>PAGE</w:instrText>
    </w:r>
    <w:r w:rsidRPr="00251AE1">
      <w:rPr>
        <w:sz w:val="20"/>
        <w:szCs w:val="20"/>
      </w:rPr>
      <w:fldChar w:fldCharType="separate"/>
    </w:r>
    <w:r w:rsidRPr="00251AE1">
      <w:rPr>
        <w:sz w:val="20"/>
        <w:szCs w:val="20"/>
      </w:rPr>
      <w:t>1</w:t>
    </w:r>
    <w:r w:rsidRPr="00251AE1">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5CA1" w14:textId="77777777" w:rsidR="00E548F0" w:rsidRDefault="00E548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A3C5" w14:textId="77777777" w:rsidR="00B90D47" w:rsidRDefault="00000000">
    <w:pPr>
      <w:pStyle w:val="Footer"/>
      <w:jc w:val="center"/>
    </w:pPr>
    <w:r>
      <w:t xml:space="preserve">Page </w:t>
    </w: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C1CF1" w14:textId="77777777" w:rsidR="00046429" w:rsidRDefault="00046429">
      <w:pPr>
        <w:spacing w:after="0" w:line="240" w:lineRule="auto"/>
      </w:pPr>
      <w:r>
        <w:separator/>
      </w:r>
    </w:p>
  </w:footnote>
  <w:footnote w:type="continuationSeparator" w:id="0">
    <w:p w14:paraId="0CA2207A" w14:textId="77777777" w:rsidR="00046429" w:rsidRDefault="00046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2260" w14:textId="77777777" w:rsidR="00E548F0" w:rsidRDefault="00E54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F3F8" w14:textId="77777777" w:rsidR="00E548F0" w:rsidRDefault="00E54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6AF2" w14:textId="77777777" w:rsidR="00E548F0" w:rsidRDefault="00E54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0003582"/>
    <w:multiLevelType w:val="multilevel"/>
    <w:tmpl w:val="FFB6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742213">
    <w:abstractNumId w:val="8"/>
  </w:num>
  <w:num w:numId="2" w16cid:durableId="641693478">
    <w:abstractNumId w:val="6"/>
  </w:num>
  <w:num w:numId="3" w16cid:durableId="1384790803">
    <w:abstractNumId w:val="5"/>
  </w:num>
  <w:num w:numId="4" w16cid:durableId="1428119105">
    <w:abstractNumId w:val="4"/>
  </w:num>
  <w:num w:numId="5" w16cid:durableId="227153093">
    <w:abstractNumId w:val="7"/>
  </w:num>
  <w:num w:numId="6" w16cid:durableId="2074768766">
    <w:abstractNumId w:val="3"/>
  </w:num>
  <w:num w:numId="7" w16cid:durableId="1133449883">
    <w:abstractNumId w:val="2"/>
  </w:num>
  <w:num w:numId="8" w16cid:durableId="302346629">
    <w:abstractNumId w:val="1"/>
  </w:num>
  <w:num w:numId="9" w16cid:durableId="545021601">
    <w:abstractNumId w:val="0"/>
  </w:num>
  <w:num w:numId="10" w16cid:durableId="1269238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429"/>
    <w:rsid w:val="0006063C"/>
    <w:rsid w:val="000A1A73"/>
    <w:rsid w:val="000B1CA9"/>
    <w:rsid w:val="001459A2"/>
    <w:rsid w:val="0015074B"/>
    <w:rsid w:val="001964C2"/>
    <w:rsid w:val="001A7BFA"/>
    <w:rsid w:val="00206394"/>
    <w:rsid w:val="00251AE1"/>
    <w:rsid w:val="0029639D"/>
    <w:rsid w:val="00320456"/>
    <w:rsid w:val="00326F90"/>
    <w:rsid w:val="00491DDD"/>
    <w:rsid w:val="004B6994"/>
    <w:rsid w:val="005062F5"/>
    <w:rsid w:val="00586A98"/>
    <w:rsid w:val="005B2C94"/>
    <w:rsid w:val="005E606C"/>
    <w:rsid w:val="007B4CD0"/>
    <w:rsid w:val="00872FEE"/>
    <w:rsid w:val="008A6F4D"/>
    <w:rsid w:val="008F06BD"/>
    <w:rsid w:val="009253EE"/>
    <w:rsid w:val="00950C15"/>
    <w:rsid w:val="009B6F1F"/>
    <w:rsid w:val="009E4CB7"/>
    <w:rsid w:val="00A529C2"/>
    <w:rsid w:val="00AA1D8D"/>
    <w:rsid w:val="00B34FBB"/>
    <w:rsid w:val="00B3548C"/>
    <w:rsid w:val="00B47730"/>
    <w:rsid w:val="00B47E77"/>
    <w:rsid w:val="00B90D47"/>
    <w:rsid w:val="00C174E1"/>
    <w:rsid w:val="00CB0664"/>
    <w:rsid w:val="00D6265C"/>
    <w:rsid w:val="00E41A18"/>
    <w:rsid w:val="00E41D53"/>
    <w:rsid w:val="00E548F0"/>
    <w:rsid w:val="00EE5804"/>
    <w:rsid w:val="00EF70D4"/>
    <w:rsid w:val="00F4764B"/>
    <w:rsid w:val="00F554FD"/>
    <w:rsid w:val="00F77426"/>
    <w:rsid w:val="00FA26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37F19"/>
  <w14:defaultImageDpi w14:val="300"/>
  <w15:docId w15:val="{DA0651E5-3A34-B546-A271-3B5D5E13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F70D4"/>
    <w:rPr>
      <w:color w:val="0000FF" w:themeColor="hyperlink"/>
      <w:u w:val="single"/>
    </w:rPr>
  </w:style>
  <w:style w:type="character" w:styleId="UnresolvedMention">
    <w:name w:val="Unresolved Mention"/>
    <w:basedOn w:val="DefaultParagraphFont"/>
    <w:uiPriority w:val="99"/>
    <w:semiHidden/>
    <w:unhideWhenUsed/>
    <w:rsid w:val="00EF70D4"/>
    <w:rPr>
      <w:color w:val="605E5C"/>
      <w:shd w:val="clear" w:color="auto" w:fill="E1DFDD"/>
    </w:rPr>
  </w:style>
  <w:style w:type="paragraph" w:customStyle="1" w:styleId="isselectedend">
    <w:name w:val="isselectedend"/>
    <w:basedOn w:val="Normal"/>
    <w:rsid w:val="009253EE"/>
    <w:pPr>
      <w:spacing w:before="100" w:beforeAutospacing="1" w:after="100" w:afterAutospacing="1" w:line="240" w:lineRule="auto"/>
    </w:pPr>
    <w:rPr>
      <w:rFonts w:cs="Times New Roman"/>
      <w:szCs w:val="24"/>
    </w:rPr>
  </w:style>
  <w:style w:type="paragraph" w:customStyle="1" w:styleId="paragraph">
    <w:name w:val="paragraph"/>
    <w:basedOn w:val="Normal"/>
    <w:rsid w:val="00950C15"/>
    <w:pPr>
      <w:spacing w:before="100" w:beforeAutospacing="1" w:after="100" w:afterAutospacing="1" w:line="240" w:lineRule="auto"/>
    </w:pPr>
    <w:rPr>
      <w:rFonts w:cs="Times New Roman"/>
      <w:szCs w:val="24"/>
    </w:rPr>
  </w:style>
  <w:style w:type="character" w:customStyle="1" w:styleId="normaltextrun">
    <w:name w:val="normaltextrun"/>
    <w:basedOn w:val="DefaultParagraphFont"/>
    <w:rsid w:val="00950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cc.gov/consumers/guides/accessibility-emergency-information-televis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cfr.gov/current/title-47/chapter-I/subchapter-C/part-79/subpart-A/section-79.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4504</Words>
  <Characters>25674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ACB, AFB and the Accessibility Coalition Recommendations re FCC Audible Crawl Rule FNPRM</vt:lpstr>
    </vt:vector>
  </TitlesOfParts>
  <Manager/>
  <Company/>
  <LinksUpToDate>false</LinksUpToDate>
  <CharactersWithSpaces>30118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ACB, AFB and the Accessibility Coalition Recommendations re FCC Audible Crawl Rule FNPRM</dc:title>
  <dc:subject>FCC Audible Crawl Rule FNPRM Recommendations</dc:subject>
  <dc:creator>ACB, AFB and the Accessibility Coalition</dc:creator>
  <cp:keywords/>
  <dc:description>Generated v5a from v4d in-chat draft.</dc:description>
  <cp:lastModifiedBy>Grace Hart</cp:lastModifiedBy>
  <cp:revision>3</cp:revision>
  <dcterms:created xsi:type="dcterms:W3CDTF">2026-06-15T17:21:00Z</dcterms:created>
  <dcterms:modified xsi:type="dcterms:W3CDTF">2026-06-15T17:23:00Z</dcterms:modified>
  <cp:category/>
</cp:coreProperties>
</file>