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25F9C" w14:textId="754D4EE5" w:rsidR="004F5C42" w:rsidRPr="00547627" w:rsidRDefault="0024044B" w:rsidP="001F05A9">
      <w:pPr>
        <w:rPr>
          <w:rFonts w:ascii="Times New Roman" w:hAnsi="Times New Roman" w:cs="Times New Roman"/>
          <w:sz w:val="24"/>
          <w:szCs w:val="24"/>
        </w:rPr>
      </w:pPr>
      <w:r>
        <w:rPr>
          <w:rFonts w:ascii="Times New Roman" w:hAnsi="Times New Roman" w:cs="Times New Roman"/>
          <w:sz w:val="24"/>
          <w:szCs w:val="24"/>
        </w:rPr>
        <w:t>May 4</w:t>
      </w:r>
      <w:r w:rsidR="004F5C42" w:rsidRPr="00547627">
        <w:rPr>
          <w:rFonts w:ascii="Times New Roman" w:hAnsi="Times New Roman" w:cs="Times New Roman"/>
          <w:sz w:val="24"/>
          <w:szCs w:val="24"/>
        </w:rPr>
        <w:t>, 2026</w:t>
      </w:r>
    </w:p>
    <w:p w14:paraId="56CAE6CC" w14:textId="77777777" w:rsidR="004F5C42" w:rsidRPr="00547627" w:rsidRDefault="004F5C42" w:rsidP="004F5C42">
      <w:pPr>
        <w:jc w:val="center"/>
        <w:rPr>
          <w:rFonts w:ascii="Times New Roman" w:hAnsi="Times New Roman" w:cs="Times New Roman"/>
          <w:sz w:val="24"/>
          <w:szCs w:val="24"/>
        </w:rPr>
      </w:pPr>
    </w:p>
    <w:p w14:paraId="4104F501" w14:textId="21E96AFA" w:rsidR="004F5C42" w:rsidRPr="00547627" w:rsidRDefault="004F5C42" w:rsidP="004F5C42">
      <w:pPr>
        <w:rPr>
          <w:rFonts w:ascii="Times New Roman" w:hAnsi="Times New Roman" w:cs="Times New Roman"/>
          <w:sz w:val="24"/>
          <w:szCs w:val="24"/>
        </w:rPr>
      </w:pPr>
      <w:r w:rsidRPr="00547627">
        <w:rPr>
          <w:rFonts w:ascii="Times New Roman" w:hAnsi="Times New Roman" w:cs="Times New Roman"/>
          <w:sz w:val="24"/>
          <w:szCs w:val="24"/>
        </w:rPr>
        <w:t xml:space="preserve">The Honorable Sean Duffy </w:t>
      </w:r>
    </w:p>
    <w:p w14:paraId="7637F97B" w14:textId="77777777" w:rsidR="004F5C42" w:rsidRPr="00547627" w:rsidRDefault="004F5C42" w:rsidP="004F5C42">
      <w:pPr>
        <w:rPr>
          <w:rFonts w:ascii="Times New Roman" w:hAnsi="Times New Roman" w:cs="Times New Roman"/>
          <w:sz w:val="24"/>
          <w:szCs w:val="24"/>
        </w:rPr>
      </w:pPr>
      <w:r w:rsidRPr="00547627">
        <w:rPr>
          <w:rFonts w:ascii="Times New Roman" w:hAnsi="Times New Roman" w:cs="Times New Roman"/>
          <w:sz w:val="24"/>
          <w:szCs w:val="24"/>
        </w:rPr>
        <w:t>Secretary</w:t>
      </w:r>
    </w:p>
    <w:p w14:paraId="5C6AE6E2" w14:textId="77777777" w:rsidR="004F5C42" w:rsidRPr="00547627" w:rsidRDefault="004F5C42" w:rsidP="004F5C42">
      <w:pPr>
        <w:rPr>
          <w:rFonts w:ascii="Times New Roman" w:hAnsi="Times New Roman" w:cs="Times New Roman"/>
          <w:sz w:val="24"/>
          <w:szCs w:val="24"/>
        </w:rPr>
      </w:pPr>
      <w:r w:rsidRPr="00547627">
        <w:rPr>
          <w:rFonts w:ascii="Times New Roman" w:hAnsi="Times New Roman" w:cs="Times New Roman"/>
          <w:sz w:val="24"/>
          <w:szCs w:val="24"/>
        </w:rPr>
        <w:t>U.S. Department of Transportation</w:t>
      </w:r>
    </w:p>
    <w:p w14:paraId="0C28480B" w14:textId="77777777" w:rsidR="004F5C42" w:rsidRPr="00547627" w:rsidRDefault="004F5C42" w:rsidP="004F5C42">
      <w:pPr>
        <w:rPr>
          <w:rFonts w:ascii="Times New Roman" w:hAnsi="Times New Roman" w:cs="Times New Roman"/>
          <w:sz w:val="24"/>
          <w:szCs w:val="24"/>
        </w:rPr>
      </w:pPr>
      <w:r w:rsidRPr="00547627">
        <w:rPr>
          <w:rFonts w:ascii="Times New Roman" w:hAnsi="Times New Roman" w:cs="Times New Roman"/>
          <w:sz w:val="24"/>
          <w:szCs w:val="24"/>
        </w:rPr>
        <w:t>1200 New Jersey Avenue, SE</w:t>
      </w:r>
    </w:p>
    <w:p w14:paraId="00607C9B" w14:textId="77777777" w:rsidR="004F5C42" w:rsidRPr="00547627" w:rsidRDefault="004F5C42" w:rsidP="004F5C42">
      <w:pPr>
        <w:rPr>
          <w:rFonts w:ascii="Times New Roman" w:hAnsi="Times New Roman" w:cs="Times New Roman"/>
          <w:sz w:val="24"/>
          <w:szCs w:val="24"/>
        </w:rPr>
      </w:pPr>
      <w:r w:rsidRPr="00547627">
        <w:rPr>
          <w:rFonts w:ascii="Times New Roman" w:hAnsi="Times New Roman" w:cs="Times New Roman"/>
          <w:sz w:val="24"/>
          <w:szCs w:val="24"/>
        </w:rPr>
        <w:t>Washington, D.C. 20590</w:t>
      </w:r>
    </w:p>
    <w:p w14:paraId="1098F90A" w14:textId="77777777" w:rsidR="004F5C42" w:rsidRPr="00547627" w:rsidRDefault="004F5C42" w:rsidP="004F5C42">
      <w:pPr>
        <w:rPr>
          <w:rFonts w:ascii="Times New Roman" w:hAnsi="Times New Roman" w:cs="Times New Roman"/>
          <w:sz w:val="24"/>
          <w:szCs w:val="24"/>
        </w:rPr>
      </w:pPr>
    </w:p>
    <w:p w14:paraId="5796A6FC" w14:textId="162BEC3E" w:rsidR="004F5C42" w:rsidRPr="00547627" w:rsidRDefault="004F5C42" w:rsidP="004F5C42">
      <w:pPr>
        <w:rPr>
          <w:rFonts w:ascii="Times New Roman" w:hAnsi="Times New Roman" w:cs="Times New Roman"/>
          <w:sz w:val="24"/>
          <w:szCs w:val="24"/>
        </w:rPr>
      </w:pPr>
      <w:r w:rsidRPr="00547627">
        <w:rPr>
          <w:rFonts w:ascii="Times New Roman" w:hAnsi="Times New Roman" w:cs="Times New Roman"/>
          <w:sz w:val="24"/>
          <w:szCs w:val="24"/>
        </w:rPr>
        <w:t>Dear Secretary Duffy:</w:t>
      </w:r>
    </w:p>
    <w:p w14:paraId="2356170E" w14:textId="77777777" w:rsidR="004F5C42" w:rsidRPr="00547627" w:rsidRDefault="004F5C42" w:rsidP="004F5C42">
      <w:pPr>
        <w:rPr>
          <w:rFonts w:ascii="Times New Roman" w:hAnsi="Times New Roman" w:cs="Times New Roman"/>
          <w:sz w:val="24"/>
          <w:szCs w:val="24"/>
        </w:rPr>
      </w:pPr>
    </w:p>
    <w:p w14:paraId="14B89ABF" w14:textId="368BFEC6" w:rsidR="00CC2BF0" w:rsidRDefault="00B90465" w:rsidP="00CC2BF0">
      <w:pPr>
        <w:rPr>
          <w:rFonts w:ascii="Times New Roman" w:hAnsi="Times New Roman" w:cs="Times New Roman"/>
          <w:sz w:val="24"/>
          <w:szCs w:val="24"/>
        </w:rPr>
      </w:pPr>
      <w:r w:rsidRPr="00B90465">
        <w:rPr>
          <w:rFonts w:ascii="Times New Roman" w:hAnsi="Times New Roman" w:cs="Times New Roman"/>
          <w:sz w:val="24"/>
          <w:szCs w:val="24"/>
        </w:rPr>
        <w:t xml:space="preserve">The undersigned organizations write </w:t>
      </w:r>
      <w:r w:rsidR="00CC2BF0">
        <w:rPr>
          <w:rFonts w:ascii="Times New Roman" w:hAnsi="Times New Roman" w:cs="Times New Roman"/>
          <w:sz w:val="24"/>
          <w:szCs w:val="24"/>
        </w:rPr>
        <w:t xml:space="preserve">to respectfully request updates </w:t>
      </w:r>
      <w:r w:rsidR="007E7B00">
        <w:rPr>
          <w:rFonts w:ascii="Times New Roman" w:hAnsi="Times New Roman" w:cs="Times New Roman"/>
          <w:sz w:val="24"/>
          <w:szCs w:val="24"/>
        </w:rPr>
        <w:t>on</w:t>
      </w:r>
      <w:r w:rsidR="00CC2BF0">
        <w:rPr>
          <w:rFonts w:ascii="Times New Roman" w:hAnsi="Times New Roman" w:cs="Times New Roman"/>
          <w:sz w:val="24"/>
          <w:szCs w:val="24"/>
        </w:rPr>
        <w:t xml:space="preserve"> the status of several disability-related provisions in the </w:t>
      </w:r>
      <w:r w:rsidR="004F5C42" w:rsidRPr="00547627">
        <w:rPr>
          <w:rFonts w:ascii="Times New Roman" w:hAnsi="Times New Roman" w:cs="Times New Roman"/>
          <w:sz w:val="24"/>
          <w:szCs w:val="24"/>
        </w:rPr>
        <w:t>Federal Aviation Administration (FAA) Reauthorization of 2024</w:t>
      </w:r>
      <w:r w:rsidR="00CB6AD8">
        <w:rPr>
          <w:rFonts w:ascii="Times New Roman" w:hAnsi="Times New Roman" w:cs="Times New Roman"/>
          <w:sz w:val="24"/>
          <w:szCs w:val="24"/>
        </w:rPr>
        <w:t xml:space="preserve"> (Act)</w:t>
      </w:r>
      <w:r w:rsidR="004F5C42" w:rsidRPr="00547627">
        <w:rPr>
          <w:rFonts w:ascii="Times New Roman" w:hAnsi="Times New Roman" w:cs="Times New Roman"/>
          <w:sz w:val="24"/>
          <w:szCs w:val="24"/>
        </w:rPr>
        <w:t xml:space="preserve"> (P.L. 118-63)</w:t>
      </w:r>
      <w:r w:rsidR="008B5060">
        <w:rPr>
          <w:rFonts w:ascii="Times New Roman" w:hAnsi="Times New Roman" w:cs="Times New Roman"/>
          <w:sz w:val="24"/>
          <w:szCs w:val="24"/>
        </w:rPr>
        <w:t xml:space="preserve"> and encourage further actions</w:t>
      </w:r>
      <w:r w:rsidR="004F5C42" w:rsidRPr="00547627">
        <w:rPr>
          <w:rFonts w:ascii="Times New Roman" w:hAnsi="Times New Roman" w:cs="Times New Roman"/>
          <w:sz w:val="24"/>
          <w:szCs w:val="24"/>
        </w:rPr>
        <w:t>. Th</w:t>
      </w:r>
      <w:r w:rsidR="008B5060">
        <w:rPr>
          <w:rFonts w:ascii="Times New Roman" w:hAnsi="Times New Roman" w:cs="Times New Roman"/>
          <w:sz w:val="24"/>
          <w:szCs w:val="24"/>
        </w:rPr>
        <w:t>e</w:t>
      </w:r>
      <w:r w:rsidR="004F5C42" w:rsidRPr="00547627">
        <w:rPr>
          <w:rFonts w:ascii="Times New Roman" w:hAnsi="Times New Roman" w:cs="Times New Roman"/>
          <w:sz w:val="24"/>
          <w:szCs w:val="24"/>
        </w:rPr>
        <w:t xml:space="preserve"> bipartisan </w:t>
      </w:r>
      <w:r>
        <w:rPr>
          <w:rFonts w:ascii="Times New Roman" w:hAnsi="Times New Roman" w:cs="Times New Roman"/>
          <w:sz w:val="24"/>
          <w:szCs w:val="24"/>
        </w:rPr>
        <w:t xml:space="preserve">law </w:t>
      </w:r>
      <w:r w:rsidR="004F5C42" w:rsidRPr="00547627">
        <w:rPr>
          <w:rFonts w:ascii="Times New Roman" w:hAnsi="Times New Roman" w:cs="Times New Roman"/>
          <w:sz w:val="24"/>
          <w:szCs w:val="24"/>
        </w:rPr>
        <w:t xml:space="preserve">included </w:t>
      </w:r>
      <w:r>
        <w:rPr>
          <w:rFonts w:ascii="Times New Roman" w:hAnsi="Times New Roman" w:cs="Times New Roman"/>
          <w:sz w:val="24"/>
          <w:szCs w:val="24"/>
        </w:rPr>
        <w:t xml:space="preserve">several </w:t>
      </w:r>
      <w:r w:rsidR="004F5C42" w:rsidRPr="00547627">
        <w:rPr>
          <w:rFonts w:ascii="Times New Roman" w:hAnsi="Times New Roman" w:cs="Times New Roman"/>
          <w:sz w:val="24"/>
          <w:szCs w:val="24"/>
        </w:rPr>
        <w:t xml:space="preserve">measures that </w:t>
      </w:r>
      <w:r>
        <w:rPr>
          <w:rFonts w:ascii="Times New Roman" w:hAnsi="Times New Roman" w:cs="Times New Roman"/>
          <w:sz w:val="24"/>
          <w:szCs w:val="24"/>
        </w:rPr>
        <w:t>would make</w:t>
      </w:r>
      <w:r w:rsidR="006448B8" w:rsidRPr="00547627">
        <w:rPr>
          <w:rFonts w:ascii="Times New Roman" w:hAnsi="Times New Roman" w:cs="Times New Roman"/>
          <w:sz w:val="24"/>
          <w:szCs w:val="24"/>
        </w:rPr>
        <w:t xml:space="preserve"> improvements </w:t>
      </w:r>
      <w:r>
        <w:rPr>
          <w:rFonts w:ascii="Times New Roman" w:hAnsi="Times New Roman" w:cs="Times New Roman"/>
          <w:sz w:val="24"/>
          <w:szCs w:val="24"/>
        </w:rPr>
        <w:t>to</w:t>
      </w:r>
      <w:r w:rsidR="006448B8" w:rsidRPr="00547627">
        <w:rPr>
          <w:rFonts w:ascii="Times New Roman" w:hAnsi="Times New Roman" w:cs="Times New Roman"/>
          <w:sz w:val="24"/>
          <w:szCs w:val="24"/>
        </w:rPr>
        <w:t xml:space="preserve"> the </w:t>
      </w:r>
      <w:r w:rsidR="008B5060">
        <w:rPr>
          <w:rFonts w:ascii="Times New Roman" w:hAnsi="Times New Roman" w:cs="Times New Roman"/>
          <w:sz w:val="24"/>
          <w:szCs w:val="24"/>
        </w:rPr>
        <w:t xml:space="preserve">air </w:t>
      </w:r>
      <w:r w:rsidR="006448B8" w:rsidRPr="00547627">
        <w:rPr>
          <w:rFonts w:ascii="Times New Roman" w:hAnsi="Times New Roman" w:cs="Times New Roman"/>
          <w:sz w:val="24"/>
          <w:szCs w:val="24"/>
        </w:rPr>
        <w:t>travel experience for people with disabilities.</w:t>
      </w:r>
      <w:r w:rsidR="004F5C42" w:rsidRPr="00547627">
        <w:rPr>
          <w:rFonts w:ascii="Times New Roman" w:hAnsi="Times New Roman" w:cs="Times New Roman"/>
          <w:sz w:val="24"/>
          <w:szCs w:val="24"/>
        </w:rPr>
        <w:t xml:space="preserve"> </w:t>
      </w:r>
      <w:r w:rsidR="006448B8" w:rsidRPr="00547627">
        <w:rPr>
          <w:rFonts w:ascii="Times New Roman" w:hAnsi="Times New Roman" w:cs="Times New Roman"/>
          <w:sz w:val="24"/>
          <w:szCs w:val="24"/>
        </w:rPr>
        <w:t xml:space="preserve">We </w:t>
      </w:r>
      <w:r w:rsidR="00CC2BF0">
        <w:rPr>
          <w:rFonts w:ascii="Times New Roman" w:hAnsi="Times New Roman" w:cs="Times New Roman"/>
          <w:sz w:val="24"/>
          <w:szCs w:val="24"/>
        </w:rPr>
        <w:t xml:space="preserve">reiterate our </w:t>
      </w:r>
      <w:r w:rsidR="00ED5BE7">
        <w:rPr>
          <w:rFonts w:ascii="Times New Roman" w:hAnsi="Times New Roman" w:cs="Times New Roman"/>
          <w:sz w:val="24"/>
          <w:szCs w:val="24"/>
        </w:rPr>
        <w:t>support</w:t>
      </w:r>
      <w:r w:rsidR="00CC2BF0">
        <w:rPr>
          <w:rFonts w:ascii="Times New Roman" w:hAnsi="Times New Roman" w:cs="Times New Roman"/>
          <w:sz w:val="24"/>
          <w:szCs w:val="24"/>
        </w:rPr>
        <w:t xml:space="preserve"> for the accessibility provisions included in the FAA Reauthorization Act </w:t>
      </w:r>
      <w:r w:rsidR="00CA5D33" w:rsidRPr="00547627">
        <w:rPr>
          <w:rFonts w:ascii="Times New Roman" w:hAnsi="Times New Roman" w:cs="Times New Roman"/>
          <w:sz w:val="24"/>
          <w:szCs w:val="24"/>
        </w:rPr>
        <w:t xml:space="preserve">and believe it </w:t>
      </w:r>
      <w:r w:rsidR="00CC2BF0">
        <w:rPr>
          <w:rFonts w:ascii="Times New Roman" w:hAnsi="Times New Roman" w:cs="Times New Roman"/>
          <w:sz w:val="24"/>
          <w:szCs w:val="24"/>
        </w:rPr>
        <w:t xml:space="preserve">is </w:t>
      </w:r>
      <w:r w:rsidR="00CA5D33" w:rsidRPr="00547627">
        <w:rPr>
          <w:rFonts w:ascii="Times New Roman" w:hAnsi="Times New Roman" w:cs="Times New Roman"/>
          <w:sz w:val="24"/>
          <w:szCs w:val="24"/>
        </w:rPr>
        <w:t xml:space="preserve">a significant step forward in the Department of Transportation’s </w:t>
      </w:r>
      <w:r w:rsidR="00833705" w:rsidRPr="00547627">
        <w:rPr>
          <w:rFonts w:ascii="Times New Roman" w:hAnsi="Times New Roman" w:cs="Times New Roman"/>
          <w:sz w:val="24"/>
          <w:szCs w:val="24"/>
        </w:rPr>
        <w:t xml:space="preserve">(Department) </w:t>
      </w:r>
      <w:r w:rsidR="00CA5D33" w:rsidRPr="00547627">
        <w:rPr>
          <w:rFonts w:ascii="Times New Roman" w:hAnsi="Times New Roman" w:cs="Times New Roman"/>
          <w:sz w:val="24"/>
          <w:szCs w:val="24"/>
        </w:rPr>
        <w:t xml:space="preserve">efforts to improve the safety and dignity of the air travel experience for </w:t>
      </w:r>
      <w:r w:rsidR="00CC2BF0">
        <w:rPr>
          <w:rFonts w:ascii="Times New Roman" w:hAnsi="Times New Roman" w:cs="Times New Roman"/>
          <w:sz w:val="24"/>
          <w:szCs w:val="24"/>
        </w:rPr>
        <w:t>passengers with disabilities</w:t>
      </w:r>
      <w:r w:rsidR="00CA5D33" w:rsidRPr="00547627">
        <w:rPr>
          <w:rFonts w:ascii="Times New Roman" w:hAnsi="Times New Roman" w:cs="Times New Roman"/>
          <w:sz w:val="24"/>
          <w:szCs w:val="24"/>
        </w:rPr>
        <w:t xml:space="preserve">. </w:t>
      </w:r>
      <w:r w:rsidR="00CC2BF0">
        <w:rPr>
          <w:rFonts w:ascii="Times New Roman" w:hAnsi="Times New Roman" w:cs="Times New Roman"/>
          <w:sz w:val="24"/>
          <w:szCs w:val="24"/>
        </w:rPr>
        <w:t>However, the</w:t>
      </w:r>
      <w:r w:rsidR="00CA5D33" w:rsidRPr="00547627">
        <w:rPr>
          <w:rFonts w:ascii="Times New Roman" w:hAnsi="Times New Roman" w:cs="Times New Roman"/>
          <w:sz w:val="24"/>
          <w:szCs w:val="24"/>
        </w:rPr>
        <w:t xml:space="preserve"> FAA Reauthorization Act was signed into law</w:t>
      </w:r>
      <w:r w:rsidR="00CC2BF0">
        <w:rPr>
          <w:rFonts w:ascii="Times New Roman" w:hAnsi="Times New Roman" w:cs="Times New Roman"/>
          <w:sz w:val="24"/>
          <w:szCs w:val="24"/>
        </w:rPr>
        <w:t xml:space="preserve"> nearly two years ago and</w:t>
      </w:r>
      <w:r>
        <w:rPr>
          <w:rFonts w:ascii="Times New Roman" w:hAnsi="Times New Roman" w:cs="Times New Roman"/>
          <w:sz w:val="24"/>
          <w:szCs w:val="24"/>
        </w:rPr>
        <w:t xml:space="preserve"> several deadlines imposed by Congress have yet to be met</w:t>
      </w:r>
      <w:r w:rsidR="00CA5D33" w:rsidRPr="00547627">
        <w:rPr>
          <w:rFonts w:ascii="Times New Roman" w:hAnsi="Times New Roman" w:cs="Times New Roman"/>
          <w:sz w:val="24"/>
          <w:szCs w:val="24"/>
        </w:rPr>
        <w:t xml:space="preserve">. We </w:t>
      </w:r>
      <w:r w:rsidR="00CC2BF0">
        <w:rPr>
          <w:rFonts w:ascii="Times New Roman" w:hAnsi="Times New Roman" w:cs="Times New Roman"/>
          <w:sz w:val="24"/>
          <w:szCs w:val="24"/>
        </w:rPr>
        <w:t>respectfully</w:t>
      </w:r>
      <w:r w:rsidR="00CC2BF0" w:rsidRPr="00547627">
        <w:rPr>
          <w:rFonts w:ascii="Times New Roman" w:hAnsi="Times New Roman" w:cs="Times New Roman"/>
          <w:sz w:val="24"/>
          <w:szCs w:val="24"/>
        </w:rPr>
        <w:t xml:space="preserve"> </w:t>
      </w:r>
      <w:r w:rsidR="00CA5D33" w:rsidRPr="00547627">
        <w:rPr>
          <w:rFonts w:ascii="Times New Roman" w:hAnsi="Times New Roman" w:cs="Times New Roman"/>
          <w:sz w:val="24"/>
          <w:szCs w:val="24"/>
        </w:rPr>
        <w:t>request update</w:t>
      </w:r>
      <w:r w:rsidR="00CC2BF0">
        <w:rPr>
          <w:rFonts w:ascii="Times New Roman" w:hAnsi="Times New Roman" w:cs="Times New Roman"/>
          <w:sz w:val="24"/>
          <w:szCs w:val="24"/>
        </w:rPr>
        <w:t>s</w:t>
      </w:r>
      <w:r w:rsidR="00CA5D33" w:rsidRPr="00547627">
        <w:rPr>
          <w:rFonts w:ascii="Times New Roman" w:hAnsi="Times New Roman" w:cs="Times New Roman"/>
          <w:sz w:val="24"/>
          <w:szCs w:val="24"/>
        </w:rPr>
        <w:t xml:space="preserve"> as to the status of </w:t>
      </w:r>
      <w:r>
        <w:rPr>
          <w:rFonts w:ascii="Times New Roman" w:hAnsi="Times New Roman" w:cs="Times New Roman"/>
          <w:sz w:val="24"/>
          <w:szCs w:val="24"/>
        </w:rPr>
        <w:t xml:space="preserve">the Department’s implementation of the disability-related provisions in this critical </w:t>
      </w:r>
      <w:r w:rsidR="007E7B00">
        <w:rPr>
          <w:rFonts w:ascii="Times New Roman" w:hAnsi="Times New Roman" w:cs="Times New Roman"/>
          <w:sz w:val="24"/>
          <w:szCs w:val="24"/>
        </w:rPr>
        <w:t>law and</w:t>
      </w:r>
      <w:r w:rsidR="000C263C">
        <w:rPr>
          <w:rFonts w:ascii="Times New Roman" w:hAnsi="Times New Roman" w:cs="Times New Roman"/>
          <w:sz w:val="24"/>
          <w:szCs w:val="24"/>
        </w:rPr>
        <w:t xml:space="preserve"> urge the Department</w:t>
      </w:r>
      <w:r w:rsidR="00CC2BF0">
        <w:rPr>
          <w:rFonts w:ascii="Times New Roman" w:hAnsi="Times New Roman" w:cs="Times New Roman"/>
          <w:sz w:val="24"/>
          <w:szCs w:val="24"/>
        </w:rPr>
        <w:t xml:space="preserve"> to meet </w:t>
      </w:r>
      <w:r w:rsidR="000C263C">
        <w:rPr>
          <w:rFonts w:ascii="Times New Roman" w:hAnsi="Times New Roman" w:cs="Times New Roman"/>
          <w:sz w:val="24"/>
          <w:szCs w:val="24"/>
        </w:rPr>
        <w:t xml:space="preserve">the requirements specified by </w:t>
      </w:r>
      <w:r w:rsidR="00CC2BF0">
        <w:rPr>
          <w:rFonts w:ascii="Times New Roman" w:hAnsi="Times New Roman" w:cs="Times New Roman"/>
          <w:sz w:val="24"/>
          <w:szCs w:val="24"/>
        </w:rPr>
        <w:t xml:space="preserve">Congress </w:t>
      </w:r>
      <w:r w:rsidR="000C263C">
        <w:rPr>
          <w:rFonts w:ascii="Times New Roman" w:hAnsi="Times New Roman" w:cs="Times New Roman"/>
          <w:sz w:val="24"/>
          <w:szCs w:val="24"/>
        </w:rPr>
        <w:t>to</w:t>
      </w:r>
      <w:r w:rsidR="00CC2BF0">
        <w:rPr>
          <w:rFonts w:ascii="Times New Roman" w:hAnsi="Times New Roman" w:cs="Times New Roman"/>
          <w:sz w:val="24"/>
          <w:szCs w:val="24"/>
        </w:rPr>
        <w:t xml:space="preserve"> ensure the safety and dignity of passengers with disabilities</w:t>
      </w:r>
      <w:r w:rsidR="008B5060">
        <w:rPr>
          <w:rFonts w:ascii="Times New Roman" w:hAnsi="Times New Roman" w:cs="Times New Roman"/>
          <w:sz w:val="24"/>
          <w:szCs w:val="24"/>
        </w:rPr>
        <w:t xml:space="preserve"> in air travel</w:t>
      </w:r>
      <w:r w:rsidR="00CC2BF0">
        <w:rPr>
          <w:rFonts w:ascii="Times New Roman" w:hAnsi="Times New Roman" w:cs="Times New Roman"/>
          <w:sz w:val="24"/>
          <w:szCs w:val="24"/>
        </w:rPr>
        <w:t>.</w:t>
      </w:r>
    </w:p>
    <w:p w14:paraId="49945BAD" w14:textId="4320F6AA" w:rsidR="0082629D" w:rsidRDefault="0082629D" w:rsidP="004F5C42">
      <w:pPr>
        <w:rPr>
          <w:rFonts w:ascii="Times New Roman" w:hAnsi="Times New Roman" w:cs="Times New Roman"/>
          <w:sz w:val="24"/>
          <w:szCs w:val="24"/>
        </w:rPr>
      </w:pPr>
    </w:p>
    <w:p w14:paraId="6097C745" w14:textId="4906DCDE" w:rsidR="00CC2BF0" w:rsidRDefault="00CC2BF0" w:rsidP="004F5C42">
      <w:pPr>
        <w:rPr>
          <w:rFonts w:ascii="Times New Roman" w:hAnsi="Times New Roman" w:cs="Times New Roman"/>
          <w:sz w:val="24"/>
          <w:szCs w:val="24"/>
        </w:rPr>
      </w:pPr>
      <w:r>
        <w:rPr>
          <w:rFonts w:ascii="Times New Roman" w:hAnsi="Times New Roman" w:cs="Times New Roman"/>
          <w:sz w:val="24"/>
          <w:szCs w:val="24"/>
        </w:rPr>
        <w:t xml:space="preserve">Section 541 of the </w:t>
      </w:r>
      <w:r w:rsidR="00AB40B0">
        <w:rPr>
          <w:rFonts w:ascii="Times New Roman" w:hAnsi="Times New Roman" w:cs="Times New Roman"/>
          <w:sz w:val="24"/>
          <w:szCs w:val="24"/>
        </w:rPr>
        <w:t>Act</w:t>
      </w:r>
      <w:r>
        <w:rPr>
          <w:rFonts w:ascii="Times New Roman" w:hAnsi="Times New Roman" w:cs="Times New Roman"/>
          <w:sz w:val="24"/>
          <w:szCs w:val="24"/>
        </w:rPr>
        <w:t xml:space="preserve"> reauthorized the Air Carrier Access Act Advisory Committee</w:t>
      </w:r>
      <w:r w:rsidR="008A4208">
        <w:rPr>
          <w:rFonts w:ascii="Times New Roman" w:hAnsi="Times New Roman" w:cs="Times New Roman"/>
          <w:sz w:val="24"/>
          <w:szCs w:val="24"/>
        </w:rPr>
        <w:t xml:space="preserve"> (ACAA Advisory Committee)</w:t>
      </w:r>
      <w:r>
        <w:rPr>
          <w:rFonts w:ascii="Times New Roman" w:hAnsi="Times New Roman" w:cs="Times New Roman"/>
          <w:sz w:val="24"/>
          <w:szCs w:val="24"/>
        </w:rPr>
        <w:t>. However, since the FAA Reauthorization</w:t>
      </w:r>
      <w:r w:rsidR="00AB40B0">
        <w:rPr>
          <w:rFonts w:ascii="Times New Roman" w:hAnsi="Times New Roman" w:cs="Times New Roman"/>
          <w:sz w:val="24"/>
          <w:szCs w:val="24"/>
        </w:rPr>
        <w:t xml:space="preserve"> Act</w:t>
      </w:r>
      <w:r>
        <w:rPr>
          <w:rFonts w:ascii="Times New Roman" w:hAnsi="Times New Roman" w:cs="Times New Roman"/>
          <w:sz w:val="24"/>
          <w:szCs w:val="24"/>
        </w:rPr>
        <w:t xml:space="preserve"> of 2018, the first time the committee was authorized, only one committee </w:t>
      </w:r>
      <w:r w:rsidR="00ED5BE7">
        <w:rPr>
          <w:rFonts w:ascii="Times New Roman" w:hAnsi="Times New Roman" w:cs="Times New Roman"/>
          <w:sz w:val="24"/>
          <w:szCs w:val="24"/>
        </w:rPr>
        <w:t xml:space="preserve">has submitted </w:t>
      </w:r>
      <w:r>
        <w:rPr>
          <w:rFonts w:ascii="Times New Roman" w:hAnsi="Times New Roman" w:cs="Times New Roman"/>
          <w:sz w:val="24"/>
          <w:szCs w:val="24"/>
        </w:rPr>
        <w:t>a final report to the Secretary</w:t>
      </w:r>
      <w:r w:rsidR="00AB40B0">
        <w:rPr>
          <w:rFonts w:ascii="Times New Roman" w:hAnsi="Times New Roman" w:cs="Times New Roman"/>
          <w:sz w:val="24"/>
          <w:szCs w:val="24"/>
        </w:rPr>
        <w:t xml:space="preserve"> with recommendations to improve the safety of passengers with disabilities</w:t>
      </w:r>
      <w:r>
        <w:rPr>
          <w:rFonts w:ascii="Times New Roman" w:hAnsi="Times New Roman" w:cs="Times New Roman"/>
          <w:sz w:val="24"/>
          <w:szCs w:val="24"/>
        </w:rPr>
        <w:t>.</w:t>
      </w:r>
      <w:r w:rsidR="00CF3078">
        <w:rPr>
          <w:rFonts w:ascii="Times New Roman" w:hAnsi="Times New Roman" w:cs="Times New Roman"/>
          <w:sz w:val="24"/>
          <w:szCs w:val="24"/>
        </w:rPr>
        <w:t xml:space="preserve"> </w:t>
      </w:r>
      <w:r w:rsidR="001142F0" w:rsidRPr="001142F0">
        <w:rPr>
          <w:rFonts w:ascii="Times New Roman" w:hAnsi="Times New Roman" w:cs="Times New Roman"/>
          <w:sz w:val="24"/>
          <w:szCs w:val="24"/>
        </w:rPr>
        <w:t>This matters to the disability community because the ACAA Advisory Committee is the only congressionally mandated body responsible for identifying access barriers in air travel and recommending solutions to the Secretary of Transportation</w:t>
      </w:r>
      <w:r w:rsidR="00C54248">
        <w:rPr>
          <w:rFonts w:ascii="Times New Roman" w:hAnsi="Times New Roman" w:cs="Times New Roman"/>
          <w:sz w:val="24"/>
          <w:szCs w:val="24"/>
        </w:rPr>
        <w:t>.</w:t>
      </w:r>
      <w:r w:rsidR="00367D41" w:rsidRPr="00367D41">
        <w:rPr>
          <w:rFonts w:ascii="Times New Roman" w:hAnsi="Times New Roman" w:cs="Times New Roman"/>
          <w:sz w:val="24"/>
          <w:szCs w:val="24"/>
        </w:rPr>
        <w:t xml:space="preserve"> With only one report ever completed since its initial authorization in 2018, </w:t>
      </w:r>
      <w:r w:rsidR="00367D41">
        <w:rPr>
          <w:rFonts w:ascii="Times New Roman" w:hAnsi="Times New Roman" w:cs="Times New Roman"/>
          <w:sz w:val="24"/>
          <w:szCs w:val="24"/>
        </w:rPr>
        <w:t>i</w:t>
      </w:r>
      <w:r w:rsidR="00AB40B0">
        <w:rPr>
          <w:rFonts w:ascii="Times New Roman" w:hAnsi="Times New Roman" w:cs="Times New Roman"/>
          <w:sz w:val="24"/>
          <w:szCs w:val="24"/>
        </w:rPr>
        <w:t xml:space="preserve">t is imperative that a new committee be empaneled </w:t>
      </w:r>
      <w:r w:rsidR="007E7B00">
        <w:rPr>
          <w:rFonts w:ascii="Times New Roman" w:hAnsi="Times New Roman" w:cs="Times New Roman"/>
          <w:sz w:val="24"/>
          <w:szCs w:val="24"/>
        </w:rPr>
        <w:t xml:space="preserve">as soon as possible </w:t>
      </w:r>
      <w:r w:rsidR="00AB40B0">
        <w:rPr>
          <w:rFonts w:ascii="Times New Roman" w:hAnsi="Times New Roman" w:cs="Times New Roman"/>
          <w:sz w:val="24"/>
          <w:szCs w:val="24"/>
        </w:rPr>
        <w:t xml:space="preserve">to continue with these recommendations and other instructions from Congress. </w:t>
      </w:r>
    </w:p>
    <w:p w14:paraId="6640C8FD" w14:textId="77777777" w:rsidR="00CF3078" w:rsidRDefault="00CF3078" w:rsidP="004F5C42">
      <w:pPr>
        <w:rPr>
          <w:rFonts w:ascii="Times New Roman" w:hAnsi="Times New Roman" w:cs="Times New Roman"/>
          <w:sz w:val="24"/>
          <w:szCs w:val="24"/>
        </w:rPr>
      </w:pPr>
    </w:p>
    <w:p w14:paraId="61AB4FDE" w14:textId="44D4D907" w:rsidR="00CC2BF0" w:rsidRDefault="00CC2BF0" w:rsidP="004F5C42">
      <w:pPr>
        <w:rPr>
          <w:rFonts w:ascii="Times New Roman" w:hAnsi="Times New Roman" w:cs="Times New Roman"/>
          <w:sz w:val="24"/>
          <w:szCs w:val="24"/>
        </w:rPr>
      </w:pPr>
      <w:r>
        <w:rPr>
          <w:rFonts w:ascii="Times New Roman" w:hAnsi="Times New Roman" w:cs="Times New Roman"/>
          <w:sz w:val="24"/>
          <w:szCs w:val="24"/>
        </w:rPr>
        <w:t>Sections 542 and 543 addres</w:t>
      </w:r>
      <w:r w:rsidR="00CF3078">
        <w:rPr>
          <w:rFonts w:ascii="Times New Roman" w:hAnsi="Times New Roman" w:cs="Times New Roman"/>
          <w:sz w:val="24"/>
          <w:szCs w:val="24"/>
        </w:rPr>
        <w:t xml:space="preserve">s improved training standards for air carrier personnel who assist passengers who use wheelchairs with boarding and deplaning and for personnel who stow wheelchairs and scooters. We thank the Department for acting early and finalizing the </w:t>
      </w:r>
      <w:r w:rsidR="00CF3078" w:rsidRPr="00CF3078">
        <w:rPr>
          <w:rFonts w:ascii="Times New Roman" w:hAnsi="Times New Roman" w:cs="Times New Roman"/>
          <w:sz w:val="24"/>
          <w:szCs w:val="24"/>
        </w:rPr>
        <w:t>Ensuring Safe Accommodations for Air Travelers with Disabilities Using Wheelchairs</w:t>
      </w:r>
      <w:r w:rsidR="00CF3078">
        <w:rPr>
          <w:rFonts w:ascii="Times New Roman" w:hAnsi="Times New Roman" w:cs="Times New Roman"/>
          <w:sz w:val="24"/>
          <w:szCs w:val="24"/>
        </w:rPr>
        <w:t xml:space="preserve"> (</w:t>
      </w:r>
      <w:r w:rsidR="00CF3078" w:rsidRPr="00CF3078">
        <w:rPr>
          <w:rFonts w:ascii="Times New Roman" w:hAnsi="Times New Roman" w:cs="Times New Roman"/>
          <w:sz w:val="24"/>
          <w:szCs w:val="24"/>
        </w:rPr>
        <w:t>DOT-OST-2022-0144</w:t>
      </w:r>
      <w:r w:rsidR="00CF3078">
        <w:rPr>
          <w:rFonts w:ascii="Times New Roman" w:hAnsi="Times New Roman" w:cs="Times New Roman"/>
          <w:sz w:val="24"/>
          <w:szCs w:val="24"/>
        </w:rPr>
        <w:t xml:space="preserve">) rule in 2024. </w:t>
      </w:r>
      <w:r w:rsidR="00AE64CA">
        <w:rPr>
          <w:rFonts w:ascii="Times New Roman" w:hAnsi="Times New Roman" w:cs="Times New Roman"/>
          <w:sz w:val="24"/>
          <w:szCs w:val="24"/>
        </w:rPr>
        <w:t xml:space="preserve">We support the rule’s requirements as finalized, especially the improved training standards. </w:t>
      </w:r>
      <w:r w:rsidR="00AE64CA" w:rsidRPr="00AE64CA">
        <w:rPr>
          <w:rFonts w:ascii="Times New Roman" w:hAnsi="Times New Roman" w:cs="Times New Roman"/>
          <w:sz w:val="24"/>
          <w:szCs w:val="24"/>
        </w:rPr>
        <w:t xml:space="preserve">Many wheelchair users sustain </w:t>
      </w:r>
      <w:r w:rsidR="00ED5BE7">
        <w:rPr>
          <w:rFonts w:ascii="Times New Roman" w:hAnsi="Times New Roman" w:cs="Times New Roman"/>
          <w:sz w:val="24"/>
          <w:szCs w:val="24"/>
        </w:rPr>
        <w:t>bodily harm</w:t>
      </w:r>
      <w:r w:rsidR="00AE64CA" w:rsidRPr="00AE64CA">
        <w:rPr>
          <w:rFonts w:ascii="Times New Roman" w:hAnsi="Times New Roman" w:cs="Times New Roman"/>
          <w:sz w:val="24"/>
          <w:szCs w:val="24"/>
        </w:rPr>
        <w:t xml:space="preserve"> during transfers between their wheelchairs and aircraft seats, and/or endure significant, and sometimes irreparable damage to their expensive and medically sophisticated wheelchairs or mobility devices.</w:t>
      </w:r>
      <w:r w:rsidR="00AE64CA">
        <w:rPr>
          <w:rFonts w:ascii="Times New Roman" w:hAnsi="Times New Roman" w:cs="Times New Roman"/>
          <w:sz w:val="24"/>
          <w:szCs w:val="24"/>
        </w:rPr>
        <w:t xml:space="preserve"> We believe improved training standards will reduce these occurrences. Importantly, t</w:t>
      </w:r>
      <w:r w:rsidR="00CF3078">
        <w:rPr>
          <w:rFonts w:ascii="Times New Roman" w:hAnsi="Times New Roman" w:cs="Times New Roman"/>
          <w:sz w:val="24"/>
          <w:szCs w:val="24"/>
        </w:rPr>
        <w:t xml:space="preserve">he final rule requires the air carriers to meet the initial improved training requirements by June 17, 2026. We urge the Department to uphold the rule’s provisions and ensure carriers implement the new training standards in accordance with the rule’s requirements. </w:t>
      </w:r>
    </w:p>
    <w:p w14:paraId="6DF6B7DF" w14:textId="77777777" w:rsidR="00CC2BF0" w:rsidRDefault="00CC2BF0" w:rsidP="004F5C42">
      <w:pPr>
        <w:rPr>
          <w:rFonts w:ascii="Times New Roman" w:hAnsi="Times New Roman" w:cs="Times New Roman"/>
          <w:sz w:val="24"/>
          <w:szCs w:val="24"/>
        </w:rPr>
      </w:pPr>
    </w:p>
    <w:p w14:paraId="52865871" w14:textId="46DB05D8" w:rsidR="00CC2BF0" w:rsidRDefault="00CC2BF0" w:rsidP="004F5C42">
      <w:pPr>
        <w:rPr>
          <w:rFonts w:ascii="Times New Roman" w:hAnsi="Times New Roman" w:cs="Times New Roman"/>
          <w:sz w:val="24"/>
          <w:szCs w:val="24"/>
        </w:rPr>
      </w:pPr>
      <w:r>
        <w:rPr>
          <w:rFonts w:ascii="Times New Roman" w:hAnsi="Times New Roman" w:cs="Times New Roman"/>
          <w:sz w:val="24"/>
          <w:szCs w:val="24"/>
        </w:rPr>
        <w:lastRenderedPageBreak/>
        <w:t>Section 544</w:t>
      </w:r>
      <w:r w:rsidR="00FD31BC">
        <w:rPr>
          <w:rFonts w:ascii="Times New Roman" w:hAnsi="Times New Roman" w:cs="Times New Roman"/>
          <w:sz w:val="24"/>
          <w:szCs w:val="24"/>
        </w:rPr>
        <w:t xml:space="preserve"> directs the Department</w:t>
      </w:r>
      <w:r w:rsidR="00CB6AD8">
        <w:rPr>
          <w:rFonts w:ascii="Times New Roman" w:hAnsi="Times New Roman" w:cs="Times New Roman"/>
          <w:sz w:val="24"/>
          <w:szCs w:val="24"/>
        </w:rPr>
        <w:t>, no later than one year after the date of enactment of the Act,</w:t>
      </w:r>
      <w:r w:rsidR="00FD31BC">
        <w:rPr>
          <w:rFonts w:ascii="Times New Roman" w:hAnsi="Times New Roman" w:cs="Times New Roman"/>
          <w:sz w:val="24"/>
          <w:szCs w:val="24"/>
        </w:rPr>
        <w:t xml:space="preserve"> to annually evaluate </w:t>
      </w:r>
      <w:r w:rsidR="008A4208">
        <w:rPr>
          <w:rFonts w:ascii="Times New Roman" w:hAnsi="Times New Roman" w:cs="Times New Roman"/>
          <w:sz w:val="24"/>
          <w:szCs w:val="24"/>
        </w:rPr>
        <w:t xml:space="preserve">enhanced </w:t>
      </w:r>
      <w:r w:rsidR="00FD31BC">
        <w:rPr>
          <w:rFonts w:ascii="Times New Roman" w:hAnsi="Times New Roman" w:cs="Times New Roman"/>
          <w:sz w:val="24"/>
          <w:szCs w:val="24"/>
        </w:rPr>
        <w:t xml:space="preserve">data on the mishandling of wheelchairs on aircraft, publish the findings, and submit a report to </w:t>
      </w:r>
      <w:r w:rsidR="00AB40B0">
        <w:rPr>
          <w:rFonts w:ascii="Times New Roman" w:hAnsi="Times New Roman" w:cs="Times New Roman"/>
          <w:sz w:val="24"/>
          <w:szCs w:val="24"/>
        </w:rPr>
        <w:t>C</w:t>
      </w:r>
      <w:r w:rsidR="00FD31BC">
        <w:rPr>
          <w:rFonts w:ascii="Times New Roman" w:hAnsi="Times New Roman" w:cs="Times New Roman"/>
          <w:sz w:val="24"/>
          <w:szCs w:val="24"/>
        </w:rPr>
        <w:t xml:space="preserve">ongress upon the </w:t>
      </w:r>
      <w:r w:rsidR="00AB40B0">
        <w:rPr>
          <w:rFonts w:ascii="Times New Roman" w:hAnsi="Times New Roman" w:cs="Times New Roman"/>
          <w:sz w:val="24"/>
          <w:szCs w:val="24"/>
        </w:rPr>
        <w:t>completion</w:t>
      </w:r>
      <w:r w:rsidR="00FD31BC">
        <w:rPr>
          <w:rFonts w:ascii="Times New Roman" w:hAnsi="Times New Roman" w:cs="Times New Roman"/>
          <w:sz w:val="24"/>
          <w:szCs w:val="24"/>
        </w:rPr>
        <w:t xml:space="preserve"> of each evaluation. Furthermore, Section 544 </w:t>
      </w:r>
      <w:r w:rsidR="004647BC">
        <w:rPr>
          <w:rFonts w:ascii="Times New Roman" w:hAnsi="Times New Roman" w:cs="Times New Roman"/>
          <w:sz w:val="24"/>
          <w:szCs w:val="24"/>
        </w:rPr>
        <w:t xml:space="preserve">also </w:t>
      </w:r>
      <w:r w:rsidR="00FD31BC">
        <w:rPr>
          <w:rFonts w:ascii="Times New Roman" w:hAnsi="Times New Roman" w:cs="Times New Roman"/>
          <w:sz w:val="24"/>
          <w:szCs w:val="24"/>
        </w:rPr>
        <w:t xml:space="preserve">requires the </w:t>
      </w:r>
      <w:r w:rsidR="00CB6AD8">
        <w:rPr>
          <w:rFonts w:ascii="Times New Roman" w:hAnsi="Times New Roman" w:cs="Times New Roman"/>
          <w:sz w:val="24"/>
          <w:szCs w:val="24"/>
        </w:rPr>
        <w:t>Secretary</w:t>
      </w:r>
      <w:r w:rsidR="00FD31BC">
        <w:rPr>
          <w:rFonts w:ascii="Times New Roman" w:hAnsi="Times New Roman" w:cs="Times New Roman"/>
          <w:sz w:val="24"/>
          <w:szCs w:val="24"/>
        </w:rPr>
        <w:t xml:space="preserve"> to submit </w:t>
      </w:r>
      <w:r w:rsidR="00CB6AD8">
        <w:rPr>
          <w:rFonts w:ascii="Times New Roman" w:hAnsi="Times New Roman" w:cs="Times New Roman"/>
          <w:sz w:val="24"/>
          <w:szCs w:val="24"/>
        </w:rPr>
        <w:t xml:space="preserve">a publicly available roadmap to Congress </w:t>
      </w:r>
      <w:r w:rsidR="00AB40B0">
        <w:rPr>
          <w:rFonts w:ascii="Times New Roman" w:hAnsi="Times New Roman" w:cs="Times New Roman"/>
          <w:sz w:val="24"/>
          <w:szCs w:val="24"/>
        </w:rPr>
        <w:t xml:space="preserve">on </w:t>
      </w:r>
      <w:r w:rsidR="00CB6AD8">
        <w:rPr>
          <w:rFonts w:ascii="Times New Roman" w:hAnsi="Times New Roman" w:cs="Times New Roman"/>
          <w:sz w:val="24"/>
          <w:szCs w:val="24"/>
        </w:rPr>
        <w:t xml:space="preserve">how the Department and </w:t>
      </w:r>
      <w:r w:rsidR="008A4208">
        <w:rPr>
          <w:rFonts w:ascii="Times New Roman" w:hAnsi="Times New Roman" w:cs="Times New Roman"/>
          <w:sz w:val="24"/>
          <w:szCs w:val="24"/>
        </w:rPr>
        <w:t xml:space="preserve">the </w:t>
      </w:r>
      <w:r w:rsidR="00CB6AD8">
        <w:rPr>
          <w:rFonts w:ascii="Times New Roman" w:hAnsi="Times New Roman" w:cs="Times New Roman"/>
          <w:sz w:val="24"/>
          <w:szCs w:val="24"/>
        </w:rPr>
        <w:t xml:space="preserve">U.S. Access Board will establish a research program and sponsor studies that assess issues and considerations of the feasibility of in-cabin </w:t>
      </w:r>
      <w:r w:rsidR="008A4208">
        <w:rPr>
          <w:rFonts w:ascii="Times New Roman" w:hAnsi="Times New Roman" w:cs="Times New Roman"/>
          <w:sz w:val="24"/>
          <w:szCs w:val="24"/>
        </w:rPr>
        <w:t xml:space="preserve">wheelchair </w:t>
      </w:r>
      <w:r w:rsidR="00CB6AD8">
        <w:rPr>
          <w:rFonts w:ascii="Times New Roman" w:hAnsi="Times New Roman" w:cs="Times New Roman"/>
          <w:sz w:val="24"/>
          <w:szCs w:val="24"/>
        </w:rPr>
        <w:t xml:space="preserve">restraint systems. </w:t>
      </w:r>
      <w:r w:rsidR="00367D41" w:rsidRPr="00367D41">
        <w:rPr>
          <w:rFonts w:ascii="Times New Roman" w:hAnsi="Times New Roman" w:cs="Times New Roman"/>
          <w:sz w:val="24"/>
          <w:szCs w:val="24"/>
        </w:rPr>
        <w:t xml:space="preserve">As part of this work, we respectfully request that the Department and the </w:t>
      </w:r>
      <w:r w:rsidR="00367D41">
        <w:rPr>
          <w:rFonts w:ascii="Times New Roman" w:hAnsi="Times New Roman" w:cs="Times New Roman"/>
          <w:sz w:val="24"/>
          <w:szCs w:val="24"/>
        </w:rPr>
        <w:t xml:space="preserve">U.S. </w:t>
      </w:r>
      <w:r w:rsidR="00367D41" w:rsidRPr="00367D41">
        <w:rPr>
          <w:rFonts w:ascii="Times New Roman" w:hAnsi="Times New Roman" w:cs="Times New Roman"/>
          <w:sz w:val="24"/>
          <w:szCs w:val="24"/>
        </w:rPr>
        <w:t xml:space="preserve">Access Board seek stakeholder expertise, including input based on completed and current </w:t>
      </w:r>
      <w:r w:rsidR="00367D41">
        <w:rPr>
          <w:rFonts w:ascii="Times New Roman" w:hAnsi="Times New Roman" w:cs="Times New Roman"/>
          <w:sz w:val="24"/>
          <w:szCs w:val="24"/>
        </w:rPr>
        <w:t>crash test studies</w:t>
      </w:r>
      <w:r w:rsidR="00367D41" w:rsidRPr="00367D41">
        <w:rPr>
          <w:rFonts w:ascii="Times New Roman" w:hAnsi="Times New Roman" w:cs="Times New Roman"/>
          <w:sz w:val="24"/>
          <w:szCs w:val="24"/>
        </w:rPr>
        <w:t xml:space="preserve"> on in-cabin wheelchair restraint systems</w:t>
      </w:r>
      <w:r w:rsidR="00367D41">
        <w:rPr>
          <w:rFonts w:ascii="Times New Roman" w:hAnsi="Times New Roman" w:cs="Times New Roman"/>
          <w:sz w:val="24"/>
          <w:szCs w:val="24"/>
        </w:rPr>
        <w:t>,</w:t>
      </w:r>
      <w:r w:rsidR="00367D41" w:rsidRPr="00367D41">
        <w:rPr>
          <w:rFonts w:ascii="Times New Roman" w:hAnsi="Times New Roman" w:cs="Times New Roman"/>
          <w:sz w:val="24"/>
          <w:szCs w:val="24"/>
        </w:rPr>
        <w:t xml:space="preserve"> to ensure the roadmap and related studies reflect the full scope of available evidence. </w:t>
      </w:r>
      <w:r w:rsidR="00CB6AD8">
        <w:rPr>
          <w:rFonts w:ascii="Times New Roman" w:hAnsi="Times New Roman" w:cs="Times New Roman"/>
          <w:sz w:val="24"/>
          <w:szCs w:val="24"/>
        </w:rPr>
        <w:t xml:space="preserve">We respectfully request status updates on </w:t>
      </w:r>
      <w:r w:rsidR="008A4208">
        <w:rPr>
          <w:rFonts w:ascii="Times New Roman" w:hAnsi="Times New Roman" w:cs="Times New Roman"/>
          <w:sz w:val="24"/>
          <w:szCs w:val="24"/>
        </w:rPr>
        <w:t>these requirements</w:t>
      </w:r>
      <w:r w:rsidR="00CB6AD8">
        <w:rPr>
          <w:rFonts w:ascii="Times New Roman" w:hAnsi="Times New Roman" w:cs="Times New Roman"/>
          <w:sz w:val="24"/>
          <w:szCs w:val="24"/>
        </w:rPr>
        <w:t xml:space="preserve">. </w:t>
      </w:r>
    </w:p>
    <w:p w14:paraId="4CDBE16B" w14:textId="77777777" w:rsidR="00CC2BF0" w:rsidRDefault="00CC2BF0" w:rsidP="004F5C42">
      <w:pPr>
        <w:rPr>
          <w:rFonts w:ascii="Times New Roman" w:hAnsi="Times New Roman" w:cs="Times New Roman"/>
          <w:sz w:val="24"/>
          <w:szCs w:val="24"/>
        </w:rPr>
      </w:pPr>
    </w:p>
    <w:p w14:paraId="590A2E33" w14:textId="28E9B69D" w:rsidR="00CC2BF0" w:rsidRDefault="00CB6AD8" w:rsidP="004F5C42">
      <w:pPr>
        <w:rPr>
          <w:rFonts w:ascii="Times New Roman" w:hAnsi="Times New Roman" w:cs="Times New Roman"/>
          <w:sz w:val="24"/>
          <w:szCs w:val="24"/>
        </w:rPr>
      </w:pPr>
      <w:r>
        <w:rPr>
          <w:rFonts w:ascii="Times New Roman" w:hAnsi="Times New Roman" w:cs="Times New Roman"/>
          <w:sz w:val="24"/>
          <w:szCs w:val="24"/>
        </w:rPr>
        <w:t xml:space="preserve">Furthermore, </w:t>
      </w:r>
      <w:r w:rsidR="00CC2BF0">
        <w:rPr>
          <w:rFonts w:ascii="Times New Roman" w:hAnsi="Times New Roman" w:cs="Times New Roman"/>
          <w:sz w:val="24"/>
          <w:szCs w:val="24"/>
        </w:rPr>
        <w:t>Section 545</w:t>
      </w:r>
      <w:r>
        <w:rPr>
          <w:rFonts w:ascii="Times New Roman" w:hAnsi="Times New Roman" w:cs="Times New Roman"/>
          <w:sz w:val="24"/>
          <w:szCs w:val="24"/>
        </w:rPr>
        <w:t xml:space="preserve"> requires the Department to submit a publicly available annual report to Congress on aviation consumer complaints related to passengers with disabilities filed with the Department. </w:t>
      </w:r>
      <w:r w:rsidR="00D55BCA">
        <w:rPr>
          <w:rFonts w:ascii="Times New Roman" w:hAnsi="Times New Roman" w:cs="Times New Roman"/>
          <w:sz w:val="24"/>
          <w:szCs w:val="24"/>
        </w:rPr>
        <w:t xml:space="preserve">To the best of our knowledge, no </w:t>
      </w:r>
      <w:r w:rsidR="007E7B00">
        <w:rPr>
          <w:rFonts w:ascii="Times New Roman" w:hAnsi="Times New Roman" w:cs="Times New Roman"/>
          <w:sz w:val="24"/>
          <w:szCs w:val="24"/>
        </w:rPr>
        <w:t xml:space="preserve">reports with the enhanced data requirements </w:t>
      </w:r>
      <w:r w:rsidR="00D55BCA">
        <w:rPr>
          <w:rFonts w:ascii="Times New Roman" w:hAnsi="Times New Roman" w:cs="Times New Roman"/>
          <w:sz w:val="24"/>
          <w:szCs w:val="24"/>
        </w:rPr>
        <w:t xml:space="preserve">are publicly available. We respectfully request a status update on when the report will be published. </w:t>
      </w:r>
    </w:p>
    <w:p w14:paraId="723E9F7F" w14:textId="77777777" w:rsidR="00CC2BF0" w:rsidRPr="00547627" w:rsidRDefault="00CC2BF0" w:rsidP="004F5C42">
      <w:pPr>
        <w:rPr>
          <w:rFonts w:ascii="Times New Roman" w:hAnsi="Times New Roman" w:cs="Times New Roman"/>
          <w:sz w:val="24"/>
          <w:szCs w:val="24"/>
        </w:rPr>
      </w:pPr>
    </w:p>
    <w:p w14:paraId="039051CB" w14:textId="12E7BC6C" w:rsidR="008345C9" w:rsidRDefault="0082629D" w:rsidP="004F5C42">
      <w:pPr>
        <w:rPr>
          <w:rFonts w:ascii="Times New Roman" w:hAnsi="Times New Roman" w:cs="Times New Roman"/>
          <w:sz w:val="24"/>
          <w:szCs w:val="24"/>
        </w:rPr>
      </w:pPr>
      <w:r w:rsidRPr="00547627">
        <w:rPr>
          <w:rFonts w:ascii="Times New Roman" w:hAnsi="Times New Roman" w:cs="Times New Roman"/>
          <w:sz w:val="24"/>
          <w:szCs w:val="24"/>
        </w:rPr>
        <w:t>Sec</w:t>
      </w:r>
      <w:r w:rsidR="00CC2BF0">
        <w:rPr>
          <w:rFonts w:ascii="Times New Roman" w:hAnsi="Times New Roman" w:cs="Times New Roman"/>
          <w:sz w:val="24"/>
          <w:szCs w:val="24"/>
        </w:rPr>
        <w:t>tion</w:t>
      </w:r>
      <w:r w:rsidRPr="00547627">
        <w:rPr>
          <w:rFonts w:ascii="Times New Roman" w:hAnsi="Times New Roman" w:cs="Times New Roman"/>
          <w:sz w:val="24"/>
          <w:szCs w:val="24"/>
        </w:rPr>
        <w:t xml:space="preserve"> 546</w:t>
      </w:r>
      <w:r w:rsidR="00D37FB5" w:rsidRPr="00547627">
        <w:rPr>
          <w:rFonts w:ascii="Times New Roman" w:hAnsi="Times New Roman" w:cs="Times New Roman"/>
          <w:sz w:val="24"/>
          <w:szCs w:val="24"/>
        </w:rPr>
        <w:t xml:space="preserve"> </w:t>
      </w:r>
      <w:r w:rsidR="00D55BCA">
        <w:rPr>
          <w:rFonts w:ascii="Times New Roman" w:hAnsi="Times New Roman" w:cs="Times New Roman"/>
          <w:sz w:val="24"/>
          <w:szCs w:val="24"/>
        </w:rPr>
        <w:t>instructs</w:t>
      </w:r>
      <w:r w:rsidR="00D37FB5" w:rsidRPr="00547627">
        <w:rPr>
          <w:rFonts w:ascii="Times New Roman" w:hAnsi="Times New Roman" w:cs="Times New Roman"/>
          <w:sz w:val="24"/>
          <w:szCs w:val="24"/>
        </w:rPr>
        <w:t xml:space="preserve"> the Department to issue an advanced notice of proposed rulemaking (ANPRM) </w:t>
      </w:r>
      <w:r w:rsidR="00AB40B0">
        <w:rPr>
          <w:rFonts w:ascii="Times New Roman" w:hAnsi="Times New Roman" w:cs="Times New Roman"/>
          <w:sz w:val="24"/>
          <w:szCs w:val="24"/>
        </w:rPr>
        <w:t xml:space="preserve">on </w:t>
      </w:r>
      <w:r w:rsidR="00D37FB5" w:rsidRPr="00547627">
        <w:rPr>
          <w:rFonts w:ascii="Times New Roman" w:hAnsi="Times New Roman" w:cs="Times New Roman"/>
          <w:sz w:val="24"/>
          <w:szCs w:val="24"/>
        </w:rPr>
        <w:t>seating accommodations for any qualified individual with a disability</w:t>
      </w:r>
      <w:r w:rsidR="00D55BCA">
        <w:rPr>
          <w:rFonts w:ascii="Times New Roman" w:hAnsi="Times New Roman" w:cs="Times New Roman"/>
          <w:sz w:val="24"/>
          <w:szCs w:val="24"/>
        </w:rPr>
        <w:t xml:space="preserve"> within 180 days after </w:t>
      </w:r>
      <w:r w:rsidR="00AB40B0">
        <w:rPr>
          <w:rFonts w:ascii="Times New Roman" w:hAnsi="Times New Roman" w:cs="Times New Roman"/>
          <w:sz w:val="24"/>
          <w:szCs w:val="24"/>
        </w:rPr>
        <w:t xml:space="preserve">the </w:t>
      </w:r>
      <w:r w:rsidR="00D55BCA">
        <w:rPr>
          <w:rFonts w:ascii="Times New Roman" w:hAnsi="Times New Roman" w:cs="Times New Roman"/>
          <w:sz w:val="24"/>
          <w:szCs w:val="24"/>
        </w:rPr>
        <w:t xml:space="preserve">enactment of the Act. </w:t>
      </w:r>
      <w:r w:rsidR="00833705" w:rsidRPr="00547627">
        <w:rPr>
          <w:rFonts w:ascii="Times New Roman" w:hAnsi="Times New Roman" w:cs="Times New Roman"/>
          <w:sz w:val="24"/>
          <w:szCs w:val="24"/>
        </w:rPr>
        <w:t xml:space="preserve">The ANPRM has not been issued and is </w:t>
      </w:r>
      <w:r w:rsidR="00D55BCA">
        <w:rPr>
          <w:rFonts w:ascii="Times New Roman" w:hAnsi="Times New Roman" w:cs="Times New Roman"/>
          <w:sz w:val="24"/>
          <w:szCs w:val="24"/>
        </w:rPr>
        <w:t>long overdue.</w:t>
      </w:r>
      <w:r w:rsidR="008345C9">
        <w:rPr>
          <w:rFonts w:ascii="Times New Roman" w:hAnsi="Times New Roman" w:cs="Times New Roman"/>
          <w:sz w:val="24"/>
          <w:szCs w:val="24"/>
        </w:rPr>
        <w:t xml:space="preserve"> We urge the Department to move forward with the publication of an ANPRM on seating accommodations.</w:t>
      </w:r>
    </w:p>
    <w:p w14:paraId="5FC348D8" w14:textId="77777777" w:rsidR="008345C9" w:rsidRPr="00547627" w:rsidRDefault="008345C9" w:rsidP="004F5C42">
      <w:pPr>
        <w:rPr>
          <w:rFonts w:ascii="Times New Roman" w:hAnsi="Times New Roman" w:cs="Times New Roman"/>
          <w:sz w:val="24"/>
          <w:szCs w:val="24"/>
        </w:rPr>
      </w:pPr>
    </w:p>
    <w:p w14:paraId="04DFA796" w14:textId="64B5C1F2" w:rsidR="008345C9" w:rsidRDefault="00D37FB5" w:rsidP="004F5C42">
      <w:pPr>
        <w:rPr>
          <w:rFonts w:ascii="Times New Roman" w:hAnsi="Times New Roman" w:cs="Times New Roman"/>
          <w:sz w:val="24"/>
          <w:szCs w:val="24"/>
        </w:rPr>
      </w:pPr>
      <w:r w:rsidRPr="00547627">
        <w:rPr>
          <w:rFonts w:ascii="Times New Roman" w:hAnsi="Times New Roman" w:cs="Times New Roman"/>
          <w:sz w:val="24"/>
          <w:szCs w:val="24"/>
        </w:rPr>
        <w:t xml:space="preserve">Section 546 </w:t>
      </w:r>
      <w:r w:rsidR="004647BC">
        <w:rPr>
          <w:rFonts w:ascii="Times New Roman" w:hAnsi="Times New Roman" w:cs="Times New Roman"/>
          <w:sz w:val="24"/>
          <w:szCs w:val="24"/>
        </w:rPr>
        <w:t xml:space="preserve">also </w:t>
      </w:r>
      <w:r w:rsidRPr="00547627">
        <w:rPr>
          <w:rFonts w:ascii="Times New Roman" w:hAnsi="Times New Roman" w:cs="Times New Roman"/>
          <w:sz w:val="24"/>
          <w:szCs w:val="24"/>
        </w:rPr>
        <w:t xml:space="preserve">requires </w:t>
      </w:r>
      <w:r w:rsidR="0009589C">
        <w:rPr>
          <w:rFonts w:ascii="Times New Roman" w:hAnsi="Times New Roman" w:cs="Times New Roman"/>
          <w:sz w:val="24"/>
          <w:szCs w:val="24"/>
        </w:rPr>
        <w:t>the Department</w:t>
      </w:r>
      <w:r w:rsidRPr="00547627">
        <w:rPr>
          <w:rFonts w:ascii="Times New Roman" w:hAnsi="Times New Roman" w:cs="Times New Roman"/>
          <w:sz w:val="24"/>
          <w:szCs w:val="24"/>
        </w:rPr>
        <w:t xml:space="preserve"> to establish a five-year known service animal travel pilot program to allow approved service animals to be exempt from the documentation requirements with respect to air travel and issue guidance regarding improvements to training for airline personnel and contractors in recognizing when a qualified individual with a disability is traveling with a service animal.</w:t>
      </w:r>
      <w:r w:rsidR="008345C9">
        <w:rPr>
          <w:rFonts w:ascii="Times New Roman" w:hAnsi="Times New Roman" w:cs="Times New Roman"/>
          <w:sz w:val="24"/>
          <w:szCs w:val="24"/>
        </w:rPr>
        <w:t xml:space="preserve"> However, we have no information regarding the status of the pilot program. </w:t>
      </w:r>
    </w:p>
    <w:p w14:paraId="0CA274B0" w14:textId="77777777" w:rsidR="008A4208" w:rsidRDefault="008A4208" w:rsidP="004F5C42">
      <w:pPr>
        <w:rPr>
          <w:rFonts w:ascii="Times New Roman" w:hAnsi="Times New Roman" w:cs="Times New Roman"/>
          <w:sz w:val="24"/>
          <w:szCs w:val="24"/>
        </w:rPr>
      </w:pPr>
    </w:p>
    <w:p w14:paraId="4511EFE0" w14:textId="6559B923" w:rsidR="008345C9" w:rsidRPr="00547627" w:rsidRDefault="00904529" w:rsidP="004F5C42">
      <w:pPr>
        <w:rPr>
          <w:rFonts w:ascii="Times New Roman" w:hAnsi="Times New Roman" w:cs="Times New Roman"/>
          <w:sz w:val="24"/>
          <w:szCs w:val="24"/>
        </w:rPr>
      </w:pPr>
      <w:r>
        <w:rPr>
          <w:rFonts w:ascii="Times New Roman" w:hAnsi="Times New Roman" w:cs="Times New Roman"/>
          <w:sz w:val="24"/>
          <w:szCs w:val="24"/>
        </w:rPr>
        <w:t xml:space="preserve">Section 547 directs the Department, within two years after enactment of the Act and in consultation with the Access Board, to issue regulations to establish minimum standards to ensure that individuals with disabilities can access customer focused kiosks, software applications, and websites. The section also requires the </w:t>
      </w:r>
      <w:r w:rsidR="008A4208">
        <w:rPr>
          <w:rFonts w:ascii="Times New Roman" w:hAnsi="Times New Roman" w:cs="Times New Roman"/>
          <w:sz w:val="24"/>
          <w:szCs w:val="24"/>
        </w:rPr>
        <w:t>ACAA Advisory Committee</w:t>
      </w:r>
      <w:r>
        <w:rPr>
          <w:rFonts w:ascii="Times New Roman" w:hAnsi="Times New Roman" w:cs="Times New Roman"/>
          <w:sz w:val="24"/>
          <w:szCs w:val="24"/>
        </w:rPr>
        <w:t xml:space="preserve"> to periodically review and make recommendations regarding the accessibility of these technologies. We enthusiastically support efforts to increase technological accessibility</w:t>
      </w:r>
      <w:r w:rsidR="007E7B00">
        <w:rPr>
          <w:rFonts w:ascii="Times New Roman" w:hAnsi="Times New Roman" w:cs="Times New Roman"/>
          <w:sz w:val="24"/>
          <w:szCs w:val="24"/>
        </w:rPr>
        <w:t xml:space="preserve"> and urge the Department to comply with this requirement. </w:t>
      </w:r>
    </w:p>
    <w:p w14:paraId="63CAA912" w14:textId="77777777" w:rsidR="00CC2BF0" w:rsidRPr="00547627" w:rsidRDefault="00CC2BF0" w:rsidP="004F5C42">
      <w:pPr>
        <w:rPr>
          <w:rFonts w:ascii="Times New Roman" w:hAnsi="Times New Roman" w:cs="Times New Roman"/>
          <w:sz w:val="24"/>
          <w:szCs w:val="24"/>
        </w:rPr>
      </w:pPr>
    </w:p>
    <w:p w14:paraId="4AA0D9BC" w14:textId="2D8B0803" w:rsidR="00904529" w:rsidRDefault="0082629D" w:rsidP="00833705">
      <w:pPr>
        <w:rPr>
          <w:rFonts w:ascii="Times New Roman" w:hAnsi="Times New Roman" w:cs="Times New Roman"/>
          <w:sz w:val="24"/>
          <w:szCs w:val="24"/>
        </w:rPr>
      </w:pPr>
      <w:r w:rsidRPr="004647BC">
        <w:rPr>
          <w:rFonts w:ascii="Times New Roman" w:hAnsi="Times New Roman" w:cs="Times New Roman"/>
          <w:sz w:val="24"/>
          <w:szCs w:val="24"/>
        </w:rPr>
        <w:t>Sec</w:t>
      </w:r>
      <w:r w:rsidR="00833705" w:rsidRPr="004647BC">
        <w:rPr>
          <w:rFonts w:ascii="Times New Roman" w:hAnsi="Times New Roman" w:cs="Times New Roman"/>
          <w:sz w:val="24"/>
          <w:szCs w:val="24"/>
        </w:rPr>
        <w:t>tion</w:t>
      </w:r>
      <w:r w:rsidRPr="004647BC">
        <w:rPr>
          <w:rFonts w:ascii="Times New Roman" w:hAnsi="Times New Roman" w:cs="Times New Roman"/>
          <w:sz w:val="24"/>
          <w:szCs w:val="24"/>
        </w:rPr>
        <w:t xml:space="preserve"> 548</w:t>
      </w:r>
      <w:r w:rsidR="00DE0D43" w:rsidRPr="004647BC">
        <w:rPr>
          <w:rFonts w:ascii="Times New Roman" w:hAnsi="Times New Roman" w:cs="Times New Roman"/>
          <w:sz w:val="24"/>
          <w:szCs w:val="24"/>
        </w:rPr>
        <w:t xml:space="preserve"> </w:t>
      </w:r>
      <w:r w:rsidR="00833705" w:rsidRPr="004647BC">
        <w:rPr>
          <w:rFonts w:ascii="Times New Roman" w:hAnsi="Times New Roman" w:cs="Times New Roman"/>
          <w:sz w:val="24"/>
          <w:szCs w:val="24"/>
        </w:rPr>
        <w:t>re</w:t>
      </w:r>
      <w:r w:rsidR="00DE0D43" w:rsidRPr="004647BC">
        <w:rPr>
          <w:rFonts w:ascii="Times New Roman" w:hAnsi="Times New Roman" w:cs="Times New Roman"/>
          <w:sz w:val="24"/>
          <w:szCs w:val="24"/>
        </w:rPr>
        <w:t>quires</w:t>
      </w:r>
      <w:r w:rsidR="00DE0D43" w:rsidRPr="00547627">
        <w:rPr>
          <w:rFonts w:ascii="Times New Roman" w:hAnsi="Times New Roman" w:cs="Times New Roman"/>
          <w:sz w:val="24"/>
          <w:szCs w:val="24"/>
        </w:rPr>
        <w:t xml:space="preserve"> </w:t>
      </w:r>
      <w:r w:rsidR="00547627">
        <w:rPr>
          <w:rFonts w:ascii="Times New Roman" w:hAnsi="Times New Roman" w:cs="Times New Roman"/>
          <w:sz w:val="24"/>
          <w:szCs w:val="24"/>
        </w:rPr>
        <w:t>the Department</w:t>
      </w:r>
      <w:r w:rsidR="00DE0D43" w:rsidRPr="00547627">
        <w:rPr>
          <w:rFonts w:ascii="Times New Roman" w:hAnsi="Times New Roman" w:cs="Times New Roman"/>
          <w:sz w:val="24"/>
          <w:szCs w:val="24"/>
        </w:rPr>
        <w:t xml:space="preserve">, </w:t>
      </w:r>
      <w:r w:rsidR="00904529">
        <w:rPr>
          <w:rFonts w:ascii="Times New Roman" w:hAnsi="Times New Roman" w:cs="Times New Roman"/>
          <w:sz w:val="24"/>
          <w:szCs w:val="24"/>
        </w:rPr>
        <w:t xml:space="preserve">within one year after the passage of the Act, </w:t>
      </w:r>
      <w:r w:rsidR="00DE0D43" w:rsidRPr="00547627">
        <w:rPr>
          <w:rFonts w:ascii="Times New Roman" w:hAnsi="Times New Roman" w:cs="Times New Roman"/>
          <w:sz w:val="24"/>
          <w:szCs w:val="24"/>
        </w:rPr>
        <w:t xml:space="preserve">to </w:t>
      </w:r>
      <w:r w:rsidR="00904529">
        <w:rPr>
          <w:rFonts w:ascii="Times New Roman" w:hAnsi="Times New Roman" w:cs="Times New Roman"/>
          <w:sz w:val="24"/>
          <w:szCs w:val="24"/>
        </w:rPr>
        <w:t xml:space="preserve">issue an ANPRM </w:t>
      </w:r>
      <w:r w:rsidR="00DE0D43" w:rsidRPr="00547627">
        <w:rPr>
          <w:rFonts w:ascii="Times New Roman" w:hAnsi="Times New Roman" w:cs="Times New Roman"/>
          <w:sz w:val="24"/>
          <w:szCs w:val="24"/>
        </w:rPr>
        <w:t>regarding standards to ensure the aircraft boarding and deplaning process is accessible</w:t>
      </w:r>
      <w:r w:rsidR="00904529">
        <w:rPr>
          <w:rFonts w:ascii="Times New Roman" w:hAnsi="Times New Roman" w:cs="Times New Roman"/>
          <w:sz w:val="24"/>
          <w:szCs w:val="24"/>
        </w:rPr>
        <w:t xml:space="preserve"> for passengers with disabilities</w:t>
      </w:r>
      <w:r w:rsidR="008A4208">
        <w:rPr>
          <w:rFonts w:ascii="Times New Roman" w:hAnsi="Times New Roman" w:cs="Times New Roman"/>
          <w:sz w:val="24"/>
          <w:szCs w:val="24"/>
        </w:rPr>
        <w:t>. This must include standards f</w:t>
      </w:r>
      <w:r w:rsidR="009C2B3C">
        <w:rPr>
          <w:rFonts w:ascii="Times New Roman" w:hAnsi="Times New Roman" w:cs="Times New Roman"/>
          <w:sz w:val="24"/>
          <w:szCs w:val="24"/>
        </w:rPr>
        <w:t xml:space="preserve">or aisle chairs and </w:t>
      </w:r>
      <w:r w:rsidR="008A4208">
        <w:rPr>
          <w:rFonts w:ascii="Times New Roman" w:hAnsi="Times New Roman" w:cs="Times New Roman"/>
          <w:sz w:val="24"/>
          <w:szCs w:val="24"/>
        </w:rPr>
        <w:t xml:space="preserve">the use of </w:t>
      </w:r>
      <w:r w:rsidR="009C2B3C">
        <w:rPr>
          <w:rFonts w:ascii="Times New Roman" w:hAnsi="Times New Roman" w:cs="Times New Roman"/>
          <w:sz w:val="24"/>
          <w:szCs w:val="24"/>
        </w:rPr>
        <w:t>mechanical lift devices. One P</w:t>
      </w:r>
      <w:r w:rsidR="0042566B">
        <w:rPr>
          <w:rFonts w:ascii="Times New Roman" w:hAnsi="Times New Roman" w:cs="Times New Roman"/>
          <w:sz w:val="24"/>
          <w:szCs w:val="24"/>
        </w:rPr>
        <w:t>aralyzed Veterans of America</w:t>
      </w:r>
      <w:r w:rsidR="009C2B3C">
        <w:rPr>
          <w:rFonts w:ascii="Times New Roman" w:hAnsi="Times New Roman" w:cs="Times New Roman"/>
          <w:sz w:val="24"/>
          <w:szCs w:val="24"/>
        </w:rPr>
        <w:t xml:space="preserve"> member recently experienced issues with an air carrier that </w:t>
      </w:r>
      <w:r w:rsidR="0042566B">
        <w:rPr>
          <w:rFonts w:ascii="Times New Roman" w:hAnsi="Times New Roman" w:cs="Times New Roman"/>
          <w:sz w:val="24"/>
          <w:szCs w:val="24"/>
        </w:rPr>
        <w:t>is</w:t>
      </w:r>
      <w:r w:rsidR="009C2B3C">
        <w:rPr>
          <w:rFonts w:ascii="Times New Roman" w:hAnsi="Times New Roman" w:cs="Times New Roman"/>
          <w:sz w:val="24"/>
          <w:szCs w:val="24"/>
        </w:rPr>
        <w:t xml:space="preserve"> </w:t>
      </w:r>
      <w:r w:rsidR="0042566B">
        <w:rPr>
          <w:rFonts w:ascii="Times New Roman" w:hAnsi="Times New Roman" w:cs="Times New Roman"/>
          <w:sz w:val="24"/>
          <w:szCs w:val="24"/>
        </w:rPr>
        <w:t xml:space="preserve">now </w:t>
      </w:r>
      <w:r w:rsidR="009C2B3C">
        <w:rPr>
          <w:rFonts w:ascii="Times New Roman" w:hAnsi="Times New Roman" w:cs="Times New Roman"/>
          <w:sz w:val="24"/>
          <w:szCs w:val="24"/>
        </w:rPr>
        <w:t>using new</w:t>
      </w:r>
      <w:r w:rsidR="0042566B">
        <w:rPr>
          <w:rFonts w:ascii="Times New Roman" w:hAnsi="Times New Roman" w:cs="Times New Roman"/>
          <w:sz w:val="24"/>
          <w:szCs w:val="24"/>
        </w:rPr>
        <w:t>ly designed</w:t>
      </w:r>
      <w:r w:rsidR="009C2B3C">
        <w:rPr>
          <w:rFonts w:ascii="Times New Roman" w:hAnsi="Times New Roman" w:cs="Times New Roman"/>
          <w:sz w:val="24"/>
          <w:szCs w:val="24"/>
        </w:rPr>
        <w:t xml:space="preserve"> aisle chairs. With the carrier’s past aisle chair design, he was able to self-transfer from his personal wheelchair </w:t>
      </w:r>
      <w:r w:rsidR="0042566B">
        <w:rPr>
          <w:rFonts w:ascii="Times New Roman" w:hAnsi="Times New Roman" w:cs="Times New Roman"/>
          <w:sz w:val="24"/>
          <w:szCs w:val="24"/>
        </w:rPr>
        <w:t>o</w:t>
      </w:r>
      <w:r w:rsidR="009C2B3C">
        <w:rPr>
          <w:rFonts w:ascii="Times New Roman" w:hAnsi="Times New Roman" w:cs="Times New Roman"/>
          <w:sz w:val="24"/>
          <w:szCs w:val="24"/>
        </w:rPr>
        <w:t>nto the aisle chair and then passenger seat. However, the new aisle chair design prohibits him from doing so</w:t>
      </w:r>
      <w:r w:rsidR="007E7B00">
        <w:rPr>
          <w:rFonts w:ascii="Times New Roman" w:hAnsi="Times New Roman" w:cs="Times New Roman"/>
          <w:sz w:val="24"/>
          <w:szCs w:val="24"/>
        </w:rPr>
        <w:t xml:space="preserve"> and he has </w:t>
      </w:r>
      <w:r w:rsidR="00E2065E">
        <w:rPr>
          <w:rFonts w:ascii="Times New Roman" w:hAnsi="Times New Roman" w:cs="Times New Roman"/>
          <w:sz w:val="24"/>
          <w:szCs w:val="24"/>
        </w:rPr>
        <w:t>been nearly dropped on</w:t>
      </w:r>
      <w:r w:rsidR="007E7B00">
        <w:rPr>
          <w:rFonts w:ascii="Times New Roman" w:hAnsi="Times New Roman" w:cs="Times New Roman"/>
          <w:sz w:val="24"/>
          <w:szCs w:val="24"/>
        </w:rPr>
        <w:t xml:space="preserve"> </w:t>
      </w:r>
      <w:r w:rsidR="00E2065E">
        <w:rPr>
          <w:rFonts w:ascii="Times New Roman" w:hAnsi="Times New Roman" w:cs="Times New Roman"/>
          <w:sz w:val="24"/>
          <w:szCs w:val="24"/>
        </w:rPr>
        <w:t xml:space="preserve">more than one </w:t>
      </w:r>
      <w:r w:rsidR="007E7B00">
        <w:rPr>
          <w:rFonts w:ascii="Times New Roman" w:hAnsi="Times New Roman" w:cs="Times New Roman"/>
          <w:sz w:val="24"/>
          <w:szCs w:val="24"/>
        </w:rPr>
        <w:t>recent transfer</w:t>
      </w:r>
      <w:r w:rsidR="009C2B3C">
        <w:rPr>
          <w:rFonts w:ascii="Times New Roman" w:hAnsi="Times New Roman" w:cs="Times New Roman"/>
          <w:sz w:val="24"/>
          <w:szCs w:val="24"/>
        </w:rPr>
        <w:t xml:space="preserve">. With the high number of </w:t>
      </w:r>
      <w:r w:rsidR="00897849">
        <w:rPr>
          <w:rFonts w:ascii="Times New Roman" w:hAnsi="Times New Roman" w:cs="Times New Roman"/>
          <w:sz w:val="24"/>
          <w:szCs w:val="24"/>
        </w:rPr>
        <w:t>occurrences</w:t>
      </w:r>
      <w:r w:rsidR="009C2B3C">
        <w:rPr>
          <w:rFonts w:ascii="Times New Roman" w:hAnsi="Times New Roman" w:cs="Times New Roman"/>
          <w:sz w:val="24"/>
          <w:szCs w:val="24"/>
        </w:rPr>
        <w:t xml:space="preserve"> </w:t>
      </w:r>
      <w:r w:rsidR="009C2B3C">
        <w:rPr>
          <w:rFonts w:ascii="Times New Roman" w:hAnsi="Times New Roman" w:cs="Times New Roman"/>
          <w:sz w:val="24"/>
          <w:szCs w:val="24"/>
        </w:rPr>
        <w:lastRenderedPageBreak/>
        <w:t xml:space="preserve">where passengers are dropped or injured during aisle chair transfers, this member </w:t>
      </w:r>
      <w:r w:rsidR="008B5060">
        <w:rPr>
          <w:rFonts w:ascii="Times New Roman" w:hAnsi="Times New Roman" w:cs="Times New Roman"/>
          <w:sz w:val="24"/>
          <w:szCs w:val="24"/>
        </w:rPr>
        <w:t>must</w:t>
      </w:r>
      <w:r w:rsidR="009C2B3C">
        <w:rPr>
          <w:rFonts w:ascii="Times New Roman" w:hAnsi="Times New Roman" w:cs="Times New Roman"/>
          <w:sz w:val="24"/>
          <w:szCs w:val="24"/>
        </w:rPr>
        <w:t xml:space="preserve"> </w:t>
      </w:r>
      <w:r w:rsidR="0042566B">
        <w:rPr>
          <w:rFonts w:ascii="Times New Roman" w:hAnsi="Times New Roman" w:cs="Times New Roman"/>
          <w:sz w:val="24"/>
          <w:szCs w:val="24"/>
        </w:rPr>
        <w:t xml:space="preserve">now </w:t>
      </w:r>
      <w:r w:rsidR="009C2B3C">
        <w:rPr>
          <w:rFonts w:ascii="Times New Roman" w:hAnsi="Times New Roman" w:cs="Times New Roman"/>
          <w:sz w:val="24"/>
          <w:szCs w:val="24"/>
        </w:rPr>
        <w:t>subject himself to possible injury.</w:t>
      </w:r>
      <w:r w:rsidR="0042566B">
        <w:rPr>
          <w:rFonts w:ascii="Times New Roman" w:hAnsi="Times New Roman" w:cs="Times New Roman"/>
          <w:sz w:val="24"/>
          <w:szCs w:val="24"/>
        </w:rPr>
        <w:t xml:space="preserve"> It is of the utmost importance that standards be set on aisle chairs and </w:t>
      </w:r>
      <w:r w:rsidR="008A4208">
        <w:rPr>
          <w:rFonts w:ascii="Times New Roman" w:hAnsi="Times New Roman" w:cs="Times New Roman"/>
          <w:sz w:val="24"/>
          <w:szCs w:val="24"/>
        </w:rPr>
        <w:t xml:space="preserve">the use of </w:t>
      </w:r>
      <w:r w:rsidR="0042566B">
        <w:rPr>
          <w:rFonts w:ascii="Times New Roman" w:hAnsi="Times New Roman" w:cs="Times New Roman"/>
          <w:sz w:val="24"/>
          <w:szCs w:val="24"/>
        </w:rPr>
        <w:t xml:space="preserve">mechanical lift devices to reduce </w:t>
      </w:r>
      <w:r w:rsidR="008A4208">
        <w:rPr>
          <w:rFonts w:ascii="Times New Roman" w:hAnsi="Times New Roman" w:cs="Times New Roman"/>
          <w:sz w:val="24"/>
          <w:szCs w:val="24"/>
        </w:rPr>
        <w:t>passenger anxiety and harm</w:t>
      </w:r>
      <w:r w:rsidR="0042566B">
        <w:rPr>
          <w:rFonts w:ascii="Times New Roman" w:hAnsi="Times New Roman" w:cs="Times New Roman"/>
          <w:sz w:val="24"/>
          <w:szCs w:val="24"/>
        </w:rPr>
        <w:t>.</w:t>
      </w:r>
    </w:p>
    <w:p w14:paraId="29E37F89" w14:textId="77777777" w:rsidR="009C2B3C" w:rsidRDefault="009C2B3C" w:rsidP="00833705">
      <w:pPr>
        <w:rPr>
          <w:rFonts w:ascii="Times New Roman" w:hAnsi="Times New Roman" w:cs="Times New Roman"/>
          <w:sz w:val="24"/>
          <w:szCs w:val="24"/>
        </w:rPr>
      </w:pPr>
    </w:p>
    <w:p w14:paraId="02FC0E60" w14:textId="6A2938F2" w:rsidR="009C2B3C" w:rsidRDefault="009C2B3C" w:rsidP="00833705">
      <w:pPr>
        <w:rPr>
          <w:rFonts w:ascii="Times New Roman" w:hAnsi="Times New Roman" w:cs="Times New Roman"/>
          <w:sz w:val="24"/>
          <w:szCs w:val="24"/>
        </w:rPr>
      </w:pPr>
      <w:r w:rsidRPr="009C2B3C">
        <w:rPr>
          <w:rFonts w:ascii="Times New Roman" w:hAnsi="Times New Roman" w:cs="Times New Roman"/>
          <w:sz w:val="24"/>
          <w:szCs w:val="24"/>
        </w:rPr>
        <w:t xml:space="preserve">The final report of the first </w:t>
      </w:r>
      <w:r w:rsidR="008A4208">
        <w:rPr>
          <w:rFonts w:ascii="Times New Roman" w:hAnsi="Times New Roman" w:cs="Times New Roman"/>
          <w:sz w:val="24"/>
          <w:szCs w:val="24"/>
        </w:rPr>
        <w:t xml:space="preserve">ACAA Advisory Committee </w:t>
      </w:r>
      <w:r w:rsidRPr="009C2B3C">
        <w:rPr>
          <w:rFonts w:ascii="Times New Roman" w:hAnsi="Times New Roman" w:cs="Times New Roman"/>
          <w:sz w:val="24"/>
          <w:szCs w:val="24"/>
        </w:rPr>
        <w:t xml:space="preserve">included a recommendation for </w:t>
      </w:r>
      <w:r w:rsidR="0042566B">
        <w:rPr>
          <w:rFonts w:ascii="Times New Roman" w:hAnsi="Times New Roman" w:cs="Times New Roman"/>
          <w:sz w:val="24"/>
          <w:szCs w:val="24"/>
        </w:rPr>
        <w:t xml:space="preserve">the Department and FAA to lead </w:t>
      </w:r>
      <w:r w:rsidRPr="009C2B3C">
        <w:rPr>
          <w:rFonts w:ascii="Times New Roman" w:hAnsi="Times New Roman" w:cs="Times New Roman"/>
          <w:sz w:val="24"/>
          <w:szCs w:val="24"/>
        </w:rPr>
        <w:t xml:space="preserve">a study related to boarding and deplaning equipment. </w:t>
      </w:r>
      <w:r w:rsidR="0042566B">
        <w:rPr>
          <w:rFonts w:ascii="Times New Roman" w:hAnsi="Times New Roman" w:cs="Times New Roman"/>
          <w:sz w:val="24"/>
          <w:szCs w:val="24"/>
        </w:rPr>
        <w:t xml:space="preserve">An Assistance Subcommittee determined </w:t>
      </w:r>
      <w:r w:rsidR="0042566B" w:rsidRPr="009C2B3C">
        <w:rPr>
          <w:rFonts w:ascii="Times New Roman" w:hAnsi="Times New Roman" w:cs="Times New Roman"/>
          <w:sz w:val="24"/>
          <w:szCs w:val="24"/>
        </w:rPr>
        <w:t>that aisle chair transfers could be safer if improvements were made to the design of aisle chairs and discussed aisle chair alternatives that may provide a better way to transfer passengers with mobility disabilities from their wheelchairs to aircraft passenger seats</w:t>
      </w:r>
      <w:r w:rsidR="0042566B">
        <w:rPr>
          <w:rFonts w:ascii="Times New Roman" w:hAnsi="Times New Roman" w:cs="Times New Roman"/>
          <w:sz w:val="24"/>
          <w:szCs w:val="24"/>
        </w:rPr>
        <w:t xml:space="preserve">. </w:t>
      </w:r>
      <w:r w:rsidRPr="009C2B3C">
        <w:rPr>
          <w:rFonts w:ascii="Times New Roman" w:hAnsi="Times New Roman" w:cs="Times New Roman"/>
          <w:sz w:val="24"/>
          <w:szCs w:val="24"/>
        </w:rPr>
        <w:t xml:space="preserve">In February 2026, </w:t>
      </w:r>
      <w:r w:rsidR="0042566B">
        <w:rPr>
          <w:rFonts w:ascii="Times New Roman" w:hAnsi="Times New Roman" w:cs="Times New Roman"/>
          <w:sz w:val="24"/>
          <w:szCs w:val="24"/>
        </w:rPr>
        <w:t xml:space="preserve">the Department </w:t>
      </w:r>
      <w:r w:rsidRPr="009C2B3C">
        <w:rPr>
          <w:rFonts w:ascii="Times New Roman" w:hAnsi="Times New Roman" w:cs="Times New Roman"/>
          <w:sz w:val="24"/>
          <w:szCs w:val="24"/>
        </w:rPr>
        <w:t>informed advocates that no action has been taken on this recommendation.</w:t>
      </w:r>
      <w:r>
        <w:rPr>
          <w:rFonts w:ascii="Times New Roman" w:hAnsi="Times New Roman" w:cs="Times New Roman"/>
          <w:sz w:val="24"/>
          <w:szCs w:val="24"/>
        </w:rPr>
        <w:t xml:space="preserve"> We urge the Department to move forward with the publication of an ANPRM on boarding and deplaning processes, including aisle chair designs and </w:t>
      </w:r>
      <w:r w:rsidR="008A4208">
        <w:rPr>
          <w:rFonts w:ascii="Times New Roman" w:hAnsi="Times New Roman" w:cs="Times New Roman"/>
          <w:sz w:val="24"/>
          <w:szCs w:val="24"/>
        </w:rPr>
        <w:t xml:space="preserve">the use of </w:t>
      </w:r>
      <w:r>
        <w:rPr>
          <w:rFonts w:ascii="Times New Roman" w:hAnsi="Times New Roman" w:cs="Times New Roman"/>
          <w:sz w:val="24"/>
          <w:szCs w:val="24"/>
        </w:rPr>
        <w:t>mechanical lifts</w:t>
      </w:r>
      <w:r w:rsidR="00E2065E">
        <w:rPr>
          <w:rFonts w:ascii="Times New Roman" w:hAnsi="Times New Roman" w:cs="Times New Roman"/>
          <w:sz w:val="24"/>
          <w:szCs w:val="24"/>
        </w:rPr>
        <w:t xml:space="preserve"> as required by Congress.</w:t>
      </w:r>
    </w:p>
    <w:p w14:paraId="563E9FAA" w14:textId="77777777" w:rsidR="00897849" w:rsidRDefault="00897849" w:rsidP="00833705">
      <w:pPr>
        <w:rPr>
          <w:rFonts w:ascii="Times New Roman" w:hAnsi="Times New Roman" w:cs="Times New Roman"/>
          <w:sz w:val="24"/>
          <w:szCs w:val="24"/>
        </w:rPr>
      </w:pPr>
    </w:p>
    <w:p w14:paraId="7F0B774F" w14:textId="7B818ECB" w:rsidR="00897849" w:rsidRDefault="00897849" w:rsidP="00833705">
      <w:pPr>
        <w:rPr>
          <w:rFonts w:ascii="Times New Roman" w:hAnsi="Times New Roman" w:cs="Times New Roman"/>
          <w:sz w:val="24"/>
          <w:szCs w:val="24"/>
        </w:rPr>
      </w:pPr>
      <w:r w:rsidRPr="00E2065E">
        <w:rPr>
          <w:rFonts w:ascii="Times New Roman" w:hAnsi="Times New Roman" w:cs="Times New Roman"/>
          <w:sz w:val="24"/>
          <w:szCs w:val="24"/>
        </w:rPr>
        <w:t>In addition</w:t>
      </w:r>
      <w:r>
        <w:rPr>
          <w:rFonts w:ascii="Times New Roman" w:hAnsi="Times New Roman" w:cs="Times New Roman"/>
          <w:sz w:val="24"/>
          <w:szCs w:val="24"/>
        </w:rPr>
        <w:t xml:space="preserve">, Section 548 </w:t>
      </w:r>
      <w:r w:rsidR="000C263C">
        <w:rPr>
          <w:rFonts w:ascii="Times New Roman" w:hAnsi="Times New Roman" w:cs="Times New Roman"/>
          <w:sz w:val="24"/>
          <w:szCs w:val="24"/>
        </w:rPr>
        <w:t>instructed</w:t>
      </w:r>
      <w:r>
        <w:rPr>
          <w:rFonts w:ascii="Times New Roman" w:hAnsi="Times New Roman" w:cs="Times New Roman"/>
          <w:sz w:val="24"/>
          <w:szCs w:val="24"/>
        </w:rPr>
        <w:t xml:space="preserve"> the Department to issue a</w:t>
      </w:r>
      <w:r w:rsidR="0042566B">
        <w:rPr>
          <w:rFonts w:ascii="Times New Roman" w:hAnsi="Times New Roman" w:cs="Times New Roman"/>
          <w:sz w:val="24"/>
          <w:szCs w:val="24"/>
        </w:rPr>
        <w:t xml:space="preserve"> notice of proposed rulemaking (NPRM) </w:t>
      </w:r>
      <w:r>
        <w:rPr>
          <w:rFonts w:ascii="Times New Roman" w:hAnsi="Times New Roman" w:cs="Times New Roman"/>
          <w:sz w:val="24"/>
          <w:szCs w:val="24"/>
        </w:rPr>
        <w:t>on accessible in-flight entertainment within one year of</w:t>
      </w:r>
      <w:r w:rsidR="0042566B">
        <w:rPr>
          <w:rFonts w:ascii="Times New Roman" w:hAnsi="Times New Roman" w:cs="Times New Roman"/>
          <w:sz w:val="24"/>
          <w:szCs w:val="24"/>
        </w:rPr>
        <w:t xml:space="preserve"> the</w:t>
      </w:r>
      <w:r>
        <w:rPr>
          <w:rFonts w:ascii="Times New Roman" w:hAnsi="Times New Roman" w:cs="Times New Roman"/>
          <w:sz w:val="24"/>
          <w:szCs w:val="24"/>
        </w:rPr>
        <w:t xml:space="preserve"> enactment of the Act. However, despite the passage of time, no NPRM has been published. We respectfully request the Department advance an NPRM on accessible in-flight entertainment. Furthermore, the section instructed the </w:t>
      </w:r>
      <w:r w:rsidR="007E7B00">
        <w:rPr>
          <w:rFonts w:ascii="Times New Roman" w:hAnsi="Times New Roman" w:cs="Times New Roman"/>
          <w:sz w:val="24"/>
          <w:szCs w:val="24"/>
        </w:rPr>
        <w:t xml:space="preserve">ACAA </w:t>
      </w:r>
      <w:r>
        <w:rPr>
          <w:rFonts w:ascii="Times New Roman" w:hAnsi="Times New Roman" w:cs="Times New Roman"/>
          <w:sz w:val="24"/>
          <w:szCs w:val="24"/>
        </w:rPr>
        <w:t xml:space="preserve">Advisory Committee to examine technical solutions and the feasibility of visually tactilely accessible onboard announcements. We reiterate the need for the reauthorized </w:t>
      </w:r>
      <w:r w:rsidR="007E7B00">
        <w:rPr>
          <w:rFonts w:ascii="Times New Roman" w:hAnsi="Times New Roman" w:cs="Times New Roman"/>
          <w:sz w:val="24"/>
          <w:szCs w:val="24"/>
        </w:rPr>
        <w:t xml:space="preserve">ACAA </w:t>
      </w:r>
      <w:r>
        <w:rPr>
          <w:rFonts w:ascii="Times New Roman" w:hAnsi="Times New Roman" w:cs="Times New Roman"/>
          <w:sz w:val="24"/>
          <w:szCs w:val="24"/>
        </w:rPr>
        <w:t>Advisory Committee</w:t>
      </w:r>
      <w:r w:rsidR="000C263C">
        <w:rPr>
          <w:rFonts w:ascii="Times New Roman" w:hAnsi="Times New Roman" w:cs="Times New Roman"/>
          <w:sz w:val="24"/>
          <w:szCs w:val="24"/>
        </w:rPr>
        <w:t xml:space="preserve"> to examine these solutions.</w:t>
      </w:r>
    </w:p>
    <w:p w14:paraId="57631DDE" w14:textId="77777777" w:rsidR="00897849" w:rsidRDefault="00897849" w:rsidP="00833705">
      <w:pPr>
        <w:rPr>
          <w:rFonts w:ascii="Times New Roman" w:hAnsi="Times New Roman" w:cs="Times New Roman"/>
          <w:sz w:val="24"/>
          <w:szCs w:val="24"/>
        </w:rPr>
      </w:pPr>
    </w:p>
    <w:p w14:paraId="366E553A" w14:textId="4C3640DF" w:rsidR="000C263C" w:rsidRPr="00ED5BE7" w:rsidRDefault="000C263C" w:rsidP="00833705">
      <w:pPr>
        <w:rPr>
          <w:rFonts w:ascii="Times New Roman" w:hAnsi="Times New Roman" w:cs="Times New Roman"/>
          <w:sz w:val="24"/>
          <w:szCs w:val="24"/>
        </w:rPr>
      </w:pPr>
      <w:r>
        <w:rPr>
          <w:rFonts w:ascii="Times New Roman" w:hAnsi="Times New Roman" w:cs="Times New Roman"/>
          <w:sz w:val="24"/>
          <w:szCs w:val="24"/>
        </w:rPr>
        <w:t xml:space="preserve">Section 549 of the Act directed the Department to investigate disability-related complaints within 120 days of receiving the filing. Since the enactment of the Act, the Department </w:t>
      </w:r>
      <w:r w:rsidR="00E2065E">
        <w:rPr>
          <w:rFonts w:ascii="Times New Roman" w:hAnsi="Times New Roman" w:cs="Times New Roman"/>
          <w:sz w:val="24"/>
          <w:szCs w:val="24"/>
        </w:rPr>
        <w:t>has taken s</w:t>
      </w:r>
      <w:r>
        <w:rPr>
          <w:rFonts w:ascii="Times New Roman" w:hAnsi="Times New Roman" w:cs="Times New Roman"/>
          <w:sz w:val="24"/>
          <w:szCs w:val="24"/>
        </w:rPr>
        <w:t>ubstantial steps to improve its review timeline of such complaints, including the rollout of the Aviation Complaint, Enforcement, and Reporting System. We applaud the Department on its efforts and encourage the Department to continue with improvements to reduce the timeline for review.</w:t>
      </w:r>
    </w:p>
    <w:p w14:paraId="201EACB8" w14:textId="77777777" w:rsidR="00DB16EA" w:rsidRDefault="00DB16EA" w:rsidP="004F5C42">
      <w:pPr>
        <w:rPr>
          <w:rFonts w:ascii="Times New Roman" w:hAnsi="Times New Roman" w:cs="Times New Roman"/>
          <w:sz w:val="24"/>
          <w:szCs w:val="24"/>
        </w:rPr>
      </w:pPr>
    </w:p>
    <w:p w14:paraId="3AC010CE" w14:textId="18049B69" w:rsidR="00DB16EA" w:rsidRDefault="00E2065E" w:rsidP="00DB16EA">
      <w:pPr>
        <w:rPr>
          <w:rFonts w:ascii="Times New Roman" w:hAnsi="Times New Roman" w:cs="Times New Roman"/>
          <w:sz w:val="24"/>
          <w:szCs w:val="24"/>
        </w:rPr>
      </w:pPr>
      <w:r>
        <w:rPr>
          <w:rFonts w:ascii="Times New Roman" w:hAnsi="Times New Roman" w:cs="Times New Roman"/>
          <w:sz w:val="24"/>
          <w:szCs w:val="24"/>
        </w:rPr>
        <w:t>Th</w:t>
      </w:r>
      <w:r w:rsidR="00E66724">
        <w:rPr>
          <w:rFonts w:ascii="Times New Roman" w:hAnsi="Times New Roman" w:cs="Times New Roman"/>
          <w:sz w:val="24"/>
          <w:szCs w:val="24"/>
        </w:rPr>
        <w:t xml:space="preserve">e Department </w:t>
      </w:r>
      <w:r w:rsidR="007E7B00">
        <w:rPr>
          <w:rFonts w:ascii="Times New Roman" w:hAnsi="Times New Roman" w:cs="Times New Roman"/>
          <w:sz w:val="24"/>
          <w:szCs w:val="24"/>
        </w:rPr>
        <w:t>must</w:t>
      </w:r>
      <w:r w:rsidR="00E66724">
        <w:rPr>
          <w:rFonts w:ascii="Times New Roman" w:hAnsi="Times New Roman" w:cs="Times New Roman"/>
          <w:sz w:val="24"/>
          <w:szCs w:val="24"/>
        </w:rPr>
        <w:t xml:space="preserve"> continue</w:t>
      </w:r>
      <w:r>
        <w:rPr>
          <w:rFonts w:ascii="Times New Roman" w:hAnsi="Times New Roman" w:cs="Times New Roman"/>
          <w:sz w:val="24"/>
          <w:szCs w:val="24"/>
        </w:rPr>
        <w:t xml:space="preserve"> to act on the requirements in </w:t>
      </w:r>
      <w:r w:rsidR="00E66724">
        <w:rPr>
          <w:rFonts w:ascii="Times New Roman" w:hAnsi="Times New Roman" w:cs="Times New Roman"/>
          <w:sz w:val="24"/>
          <w:szCs w:val="24"/>
        </w:rPr>
        <w:t>the FAA Reauthorization Act</w:t>
      </w:r>
      <w:r>
        <w:rPr>
          <w:rFonts w:ascii="Times New Roman" w:hAnsi="Times New Roman" w:cs="Times New Roman"/>
          <w:sz w:val="24"/>
          <w:szCs w:val="24"/>
        </w:rPr>
        <w:t xml:space="preserve"> to improve the air travel experience of passengers with disabilities and their families</w:t>
      </w:r>
      <w:r w:rsidR="007E7B00">
        <w:rPr>
          <w:rFonts w:ascii="Times New Roman" w:hAnsi="Times New Roman" w:cs="Times New Roman"/>
          <w:sz w:val="24"/>
          <w:szCs w:val="24"/>
        </w:rPr>
        <w:t>.</w:t>
      </w:r>
      <w:r w:rsidR="00E66724">
        <w:rPr>
          <w:rFonts w:ascii="Times New Roman" w:hAnsi="Times New Roman" w:cs="Times New Roman"/>
          <w:sz w:val="24"/>
          <w:szCs w:val="24"/>
        </w:rPr>
        <w:t xml:space="preserve"> The undersigned organizations continue to advocate for and support the disability-related provisions included in the Act. We applaud all steps the Department has taken so far and encourage the Department to continue with its achievements. </w:t>
      </w:r>
    </w:p>
    <w:p w14:paraId="7906CCBB" w14:textId="77777777" w:rsidR="00CC2BF0" w:rsidRDefault="00CC2BF0" w:rsidP="00DB16EA">
      <w:pPr>
        <w:rPr>
          <w:rFonts w:ascii="Times New Roman" w:hAnsi="Times New Roman" w:cs="Times New Roman"/>
          <w:sz w:val="24"/>
          <w:szCs w:val="24"/>
        </w:rPr>
      </w:pPr>
    </w:p>
    <w:p w14:paraId="06945BA8" w14:textId="22E6DF00" w:rsidR="00CC2BF0" w:rsidRDefault="00E66724" w:rsidP="00CC2BF0">
      <w:pPr>
        <w:rPr>
          <w:rFonts w:ascii="Times New Roman" w:eastAsia="Calibri" w:hAnsi="Times New Roman" w:cs="Times New Roman"/>
          <w:sz w:val="24"/>
          <w:szCs w:val="24"/>
        </w:rPr>
      </w:pPr>
      <w:r>
        <w:rPr>
          <w:rFonts w:ascii="Times New Roman" w:eastAsia="Calibri" w:hAnsi="Times New Roman" w:cs="Times New Roman"/>
          <w:sz w:val="24"/>
          <w:szCs w:val="24"/>
        </w:rPr>
        <w:t>Overall, w</w:t>
      </w:r>
      <w:r w:rsidR="00CC2BF0">
        <w:rPr>
          <w:rFonts w:ascii="Times New Roman" w:eastAsia="Calibri" w:hAnsi="Times New Roman" w:cs="Times New Roman"/>
          <w:sz w:val="24"/>
          <w:szCs w:val="24"/>
        </w:rPr>
        <w:t xml:space="preserve">e appreciate the Department’s efforts to improve the safety of air travel for all Americans. </w:t>
      </w:r>
      <w:r>
        <w:rPr>
          <w:rFonts w:ascii="Times New Roman" w:hAnsi="Times New Roman" w:cs="Times New Roman"/>
          <w:sz w:val="24"/>
          <w:szCs w:val="24"/>
        </w:rPr>
        <w:t xml:space="preserve">We want to make sure these actions continue </w:t>
      </w:r>
      <w:r w:rsidR="00E2065E">
        <w:rPr>
          <w:rFonts w:ascii="Times New Roman" w:hAnsi="Times New Roman" w:cs="Times New Roman"/>
          <w:sz w:val="24"/>
          <w:szCs w:val="24"/>
        </w:rPr>
        <w:t xml:space="preserve">for passengers with disabilities </w:t>
      </w:r>
      <w:r>
        <w:rPr>
          <w:rFonts w:ascii="Times New Roman" w:hAnsi="Times New Roman" w:cs="Times New Roman"/>
          <w:sz w:val="24"/>
          <w:szCs w:val="24"/>
        </w:rPr>
        <w:t xml:space="preserve">and would like to work together with the Department. </w:t>
      </w:r>
      <w:r w:rsidR="00CC2BF0">
        <w:rPr>
          <w:rFonts w:ascii="Times New Roman" w:eastAsia="Calibri" w:hAnsi="Times New Roman" w:cs="Times New Roman"/>
          <w:sz w:val="24"/>
          <w:szCs w:val="24"/>
        </w:rPr>
        <w:t xml:space="preserve">Please have a member of your staff contact Heather Ansley, Chief Policy Officer, Paralyzed Veterans of America, at 202-416-7794 or by email at </w:t>
      </w:r>
      <w:hyperlink r:id="rId6" w:history="1">
        <w:r w:rsidR="00CC2BF0" w:rsidRPr="006F1C10">
          <w:rPr>
            <w:rStyle w:val="Hyperlink"/>
            <w:rFonts w:ascii="Times New Roman" w:eastAsia="Calibri" w:hAnsi="Times New Roman" w:cs="Times New Roman"/>
            <w:sz w:val="24"/>
            <w:szCs w:val="24"/>
          </w:rPr>
          <w:t>HeatherA@PVA.org</w:t>
        </w:r>
      </w:hyperlink>
      <w:r w:rsidR="00CC2BF0">
        <w:rPr>
          <w:rFonts w:ascii="Times New Roman" w:eastAsia="Calibri" w:hAnsi="Times New Roman" w:cs="Times New Roman"/>
          <w:sz w:val="24"/>
          <w:szCs w:val="24"/>
        </w:rPr>
        <w:t xml:space="preserve"> if you have any questions. </w:t>
      </w:r>
    </w:p>
    <w:p w14:paraId="2909115B" w14:textId="77777777" w:rsidR="00CC2BF0" w:rsidRDefault="00CC2BF0" w:rsidP="00DB16EA">
      <w:pPr>
        <w:rPr>
          <w:rFonts w:ascii="Times New Roman" w:hAnsi="Times New Roman" w:cs="Times New Roman"/>
          <w:sz w:val="24"/>
          <w:szCs w:val="24"/>
        </w:rPr>
      </w:pPr>
    </w:p>
    <w:p w14:paraId="24D92DD5" w14:textId="4A14E120" w:rsidR="00DB16EA" w:rsidRDefault="007C19C1" w:rsidP="004F5C42">
      <w:pPr>
        <w:rPr>
          <w:rFonts w:ascii="Times New Roman" w:hAnsi="Times New Roman" w:cs="Times New Roman"/>
          <w:sz w:val="24"/>
          <w:szCs w:val="24"/>
        </w:rPr>
      </w:pPr>
      <w:r>
        <w:rPr>
          <w:rFonts w:ascii="Times New Roman" w:hAnsi="Times New Roman" w:cs="Times New Roman"/>
          <w:sz w:val="24"/>
          <w:szCs w:val="24"/>
        </w:rPr>
        <w:t xml:space="preserve">Sincerely, </w:t>
      </w:r>
    </w:p>
    <w:p w14:paraId="02D7BD49" w14:textId="77777777" w:rsidR="007C19C1" w:rsidRPr="00547627" w:rsidRDefault="007C19C1" w:rsidP="004F5C42">
      <w:pPr>
        <w:rPr>
          <w:rFonts w:ascii="Times New Roman" w:hAnsi="Times New Roman" w:cs="Times New Roman"/>
          <w:sz w:val="24"/>
          <w:szCs w:val="24"/>
        </w:rPr>
      </w:pPr>
    </w:p>
    <w:p w14:paraId="71747EDC" w14:textId="77777777" w:rsidR="001F05A9" w:rsidRPr="001F05A9" w:rsidRDefault="001F05A9" w:rsidP="001F05A9">
      <w:pPr>
        <w:rPr>
          <w:rFonts w:ascii="Times New Roman" w:hAnsi="Times New Roman" w:cs="Times New Roman"/>
          <w:sz w:val="24"/>
          <w:szCs w:val="24"/>
        </w:rPr>
      </w:pPr>
      <w:r w:rsidRPr="001F05A9">
        <w:rPr>
          <w:rFonts w:ascii="Times New Roman" w:hAnsi="Times New Roman" w:cs="Times New Roman"/>
          <w:sz w:val="24"/>
          <w:szCs w:val="24"/>
        </w:rPr>
        <w:t>Access Living</w:t>
      </w:r>
    </w:p>
    <w:p w14:paraId="1D33A21A" w14:textId="77777777" w:rsidR="001F05A9" w:rsidRPr="001F05A9" w:rsidRDefault="001F05A9" w:rsidP="001F05A9">
      <w:pPr>
        <w:rPr>
          <w:rFonts w:ascii="Times New Roman" w:hAnsi="Times New Roman" w:cs="Times New Roman"/>
          <w:sz w:val="24"/>
          <w:szCs w:val="24"/>
        </w:rPr>
      </w:pPr>
      <w:r w:rsidRPr="001F05A9">
        <w:rPr>
          <w:rFonts w:ascii="Times New Roman" w:hAnsi="Times New Roman" w:cs="Times New Roman"/>
          <w:sz w:val="24"/>
          <w:szCs w:val="24"/>
        </w:rPr>
        <w:t>All Wheels Up</w:t>
      </w:r>
    </w:p>
    <w:p w14:paraId="60DE93BD" w14:textId="77777777" w:rsidR="001F05A9" w:rsidRPr="001F05A9" w:rsidRDefault="001F05A9" w:rsidP="001F05A9">
      <w:pPr>
        <w:rPr>
          <w:rFonts w:ascii="Times New Roman" w:hAnsi="Times New Roman" w:cs="Times New Roman"/>
          <w:sz w:val="24"/>
          <w:szCs w:val="24"/>
        </w:rPr>
      </w:pPr>
      <w:r w:rsidRPr="001F05A9">
        <w:rPr>
          <w:rFonts w:ascii="Times New Roman" w:hAnsi="Times New Roman" w:cs="Times New Roman"/>
          <w:sz w:val="24"/>
          <w:szCs w:val="24"/>
        </w:rPr>
        <w:t xml:space="preserve">ALS Association </w:t>
      </w:r>
    </w:p>
    <w:p w14:paraId="55D6A0C3" w14:textId="77777777" w:rsidR="001F05A9" w:rsidRPr="001F05A9" w:rsidRDefault="001F05A9" w:rsidP="001F05A9">
      <w:pPr>
        <w:rPr>
          <w:rFonts w:ascii="Times New Roman" w:hAnsi="Times New Roman" w:cs="Times New Roman"/>
          <w:sz w:val="24"/>
          <w:szCs w:val="24"/>
        </w:rPr>
      </w:pPr>
      <w:r w:rsidRPr="001F05A9">
        <w:rPr>
          <w:rFonts w:ascii="Times New Roman" w:hAnsi="Times New Roman" w:cs="Times New Roman"/>
          <w:sz w:val="24"/>
          <w:szCs w:val="24"/>
        </w:rPr>
        <w:lastRenderedPageBreak/>
        <w:t>ALS Network</w:t>
      </w:r>
    </w:p>
    <w:p w14:paraId="25E23048" w14:textId="77777777" w:rsidR="001F05A9" w:rsidRPr="001F05A9" w:rsidRDefault="001F05A9" w:rsidP="001F05A9">
      <w:pPr>
        <w:rPr>
          <w:rFonts w:ascii="Times New Roman" w:hAnsi="Times New Roman" w:cs="Times New Roman"/>
          <w:sz w:val="24"/>
          <w:szCs w:val="24"/>
        </w:rPr>
      </w:pPr>
      <w:r w:rsidRPr="001F05A9">
        <w:rPr>
          <w:rFonts w:ascii="Times New Roman" w:hAnsi="Times New Roman" w:cs="Times New Roman"/>
          <w:sz w:val="24"/>
          <w:szCs w:val="24"/>
        </w:rPr>
        <w:t>ALS United</w:t>
      </w:r>
    </w:p>
    <w:p w14:paraId="71631305" w14:textId="77777777" w:rsidR="001F05A9" w:rsidRPr="001F05A9" w:rsidRDefault="001F05A9" w:rsidP="001F05A9">
      <w:pPr>
        <w:rPr>
          <w:rFonts w:ascii="Times New Roman" w:hAnsi="Times New Roman" w:cs="Times New Roman"/>
          <w:sz w:val="24"/>
          <w:szCs w:val="24"/>
        </w:rPr>
      </w:pPr>
      <w:r w:rsidRPr="001F05A9">
        <w:rPr>
          <w:rFonts w:ascii="Times New Roman" w:hAnsi="Times New Roman" w:cs="Times New Roman"/>
          <w:sz w:val="24"/>
          <w:szCs w:val="24"/>
        </w:rPr>
        <w:t xml:space="preserve">American Association of People with Disabilities </w:t>
      </w:r>
    </w:p>
    <w:p w14:paraId="00DD90FE" w14:textId="77777777" w:rsidR="001F05A9" w:rsidRPr="001F05A9" w:rsidRDefault="001F05A9" w:rsidP="001F05A9">
      <w:pPr>
        <w:rPr>
          <w:rFonts w:ascii="Times New Roman" w:hAnsi="Times New Roman" w:cs="Times New Roman"/>
          <w:sz w:val="24"/>
          <w:szCs w:val="24"/>
        </w:rPr>
      </w:pPr>
      <w:r w:rsidRPr="001F05A9">
        <w:rPr>
          <w:rFonts w:ascii="Times New Roman" w:hAnsi="Times New Roman" w:cs="Times New Roman"/>
          <w:sz w:val="24"/>
          <w:szCs w:val="24"/>
        </w:rPr>
        <w:t>American Council of the Blind</w:t>
      </w:r>
    </w:p>
    <w:p w14:paraId="4F102296" w14:textId="77777777" w:rsidR="001F05A9" w:rsidRPr="001F05A9" w:rsidRDefault="001F05A9" w:rsidP="001F05A9">
      <w:pPr>
        <w:rPr>
          <w:rFonts w:ascii="Times New Roman" w:hAnsi="Times New Roman" w:cs="Times New Roman"/>
          <w:sz w:val="24"/>
          <w:szCs w:val="24"/>
        </w:rPr>
      </w:pPr>
      <w:r w:rsidRPr="001F05A9">
        <w:rPr>
          <w:rFonts w:ascii="Times New Roman" w:hAnsi="Times New Roman" w:cs="Times New Roman"/>
          <w:sz w:val="24"/>
          <w:szCs w:val="24"/>
        </w:rPr>
        <w:t>Blinded Veterans Association (BVA)</w:t>
      </w:r>
    </w:p>
    <w:p w14:paraId="390BA4D1" w14:textId="77777777" w:rsidR="001F05A9" w:rsidRPr="001F05A9" w:rsidRDefault="001F05A9" w:rsidP="001F05A9">
      <w:pPr>
        <w:rPr>
          <w:rFonts w:ascii="Times New Roman" w:hAnsi="Times New Roman" w:cs="Times New Roman"/>
          <w:sz w:val="24"/>
          <w:szCs w:val="24"/>
        </w:rPr>
      </w:pPr>
      <w:r w:rsidRPr="001F05A9">
        <w:rPr>
          <w:rFonts w:ascii="Times New Roman" w:hAnsi="Times New Roman" w:cs="Times New Roman"/>
          <w:sz w:val="24"/>
          <w:szCs w:val="24"/>
        </w:rPr>
        <w:t>Christopher &amp; Dana Reeve Foundation</w:t>
      </w:r>
    </w:p>
    <w:p w14:paraId="0EBEC071" w14:textId="77777777" w:rsidR="001F05A9" w:rsidRPr="001F05A9" w:rsidRDefault="001F05A9" w:rsidP="001F05A9">
      <w:pPr>
        <w:rPr>
          <w:rFonts w:ascii="Times New Roman" w:hAnsi="Times New Roman" w:cs="Times New Roman"/>
          <w:sz w:val="24"/>
          <w:szCs w:val="24"/>
        </w:rPr>
      </w:pPr>
      <w:r w:rsidRPr="001F05A9">
        <w:rPr>
          <w:rFonts w:ascii="Times New Roman" w:hAnsi="Times New Roman" w:cs="Times New Roman"/>
          <w:sz w:val="24"/>
          <w:szCs w:val="24"/>
        </w:rPr>
        <w:t>Cure SMA</w:t>
      </w:r>
    </w:p>
    <w:p w14:paraId="46E972B6" w14:textId="77777777" w:rsidR="001F05A9" w:rsidRPr="001F05A9" w:rsidRDefault="001F05A9" w:rsidP="001F05A9">
      <w:pPr>
        <w:rPr>
          <w:rFonts w:ascii="Times New Roman" w:hAnsi="Times New Roman" w:cs="Times New Roman"/>
          <w:sz w:val="24"/>
          <w:szCs w:val="24"/>
        </w:rPr>
      </w:pPr>
      <w:r w:rsidRPr="001F05A9">
        <w:rPr>
          <w:rFonts w:ascii="Times New Roman" w:hAnsi="Times New Roman" w:cs="Times New Roman"/>
          <w:sz w:val="24"/>
          <w:szCs w:val="24"/>
        </w:rPr>
        <w:t>Deaf Equality</w:t>
      </w:r>
    </w:p>
    <w:p w14:paraId="04E28AC9" w14:textId="77777777" w:rsidR="001F05A9" w:rsidRPr="001F05A9" w:rsidRDefault="001F05A9" w:rsidP="001F05A9">
      <w:pPr>
        <w:rPr>
          <w:rFonts w:ascii="Times New Roman" w:hAnsi="Times New Roman" w:cs="Times New Roman"/>
          <w:sz w:val="24"/>
          <w:szCs w:val="24"/>
        </w:rPr>
      </w:pPr>
      <w:r w:rsidRPr="001F05A9">
        <w:rPr>
          <w:rFonts w:ascii="Times New Roman" w:hAnsi="Times New Roman" w:cs="Times New Roman"/>
          <w:sz w:val="24"/>
          <w:szCs w:val="24"/>
        </w:rPr>
        <w:t>Disability Rights California</w:t>
      </w:r>
    </w:p>
    <w:p w14:paraId="01F2EC42" w14:textId="77777777" w:rsidR="001F05A9" w:rsidRPr="001F05A9" w:rsidRDefault="001F05A9" w:rsidP="001F05A9">
      <w:pPr>
        <w:rPr>
          <w:rFonts w:ascii="Times New Roman" w:hAnsi="Times New Roman" w:cs="Times New Roman"/>
          <w:sz w:val="24"/>
          <w:szCs w:val="24"/>
        </w:rPr>
      </w:pPr>
      <w:r w:rsidRPr="001F05A9">
        <w:rPr>
          <w:rFonts w:ascii="Times New Roman" w:hAnsi="Times New Roman" w:cs="Times New Roman"/>
          <w:sz w:val="24"/>
          <w:szCs w:val="24"/>
        </w:rPr>
        <w:t>Disability Rights Education &amp; Defense Fund</w:t>
      </w:r>
    </w:p>
    <w:p w14:paraId="5F5E4C08" w14:textId="77777777" w:rsidR="001F05A9" w:rsidRPr="001F05A9" w:rsidRDefault="001F05A9" w:rsidP="001F05A9">
      <w:pPr>
        <w:rPr>
          <w:rFonts w:ascii="Times New Roman" w:hAnsi="Times New Roman" w:cs="Times New Roman"/>
          <w:sz w:val="24"/>
          <w:szCs w:val="24"/>
        </w:rPr>
      </w:pPr>
      <w:r w:rsidRPr="001F05A9">
        <w:rPr>
          <w:rFonts w:ascii="Times New Roman" w:hAnsi="Times New Roman" w:cs="Times New Roman"/>
          <w:sz w:val="24"/>
          <w:szCs w:val="24"/>
        </w:rPr>
        <w:t>Easterseals, Inc.</w:t>
      </w:r>
    </w:p>
    <w:p w14:paraId="3F97C79E" w14:textId="77777777" w:rsidR="001F05A9" w:rsidRPr="001F05A9" w:rsidRDefault="001F05A9" w:rsidP="001F05A9">
      <w:pPr>
        <w:rPr>
          <w:rFonts w:ascii="Times New Roman" w:hAnsi="Times New Roman" w:cs="Times New Roman"/>
          <w:sz w:val="24"/>
          <w:szCs w:val="24"/>
        </w:rPr>
      </w:pPr>
      <w:r w:rsidRPr="001F05A9">
        <w:rPr>
          <w:rFonts w:ascii="Times New Roman" w:hAnsi="Times New Roman" w:cs="Times New Roman"/>
          <w:sz w:val="24"/>
          <w:szCs w:val="24"/>
        </w:rPr>
        <w:t>Guide Dogs for the Blind</w:t>
      </w:r>
    </w:p>
    <w:p w14:paraId="3CD1DAC8" w14:textId="77777777" w:rsidR="001F05A9" w:rsidRPr="001F05A9" w:rsidRDefault="001F05A9" w:rsidP="001F05A9">
      <w:pPr>
        <w:rPr>
          <w:rFonts w:ascii="Times New Roman" w:hAnsi="Times New Roman" w:cs="Times New Roman"/>
          <w:sz w:val="24"/>
          <w:szCs w:val="24"/>
        </w:rPr>
      </w:pPr>
      <w:r w:rsidRPr="001F05A9">
        <w:rPr>
          <w:rFonts w:ascii="Times New Roman" w:hAnsi="Times New Roman" w:cs="Times New Roman"/>
          <w:sz w:val="24"/>
          <w:szCs w:val="24"/>
        </w:rPr>
        <w:t>Hearing Loss Association of America</w:t>
      </w:r>
    </w:p>
    <w:p w14:paraId="59C2F116" w14:textId="77777777" w:rsidR="001F05A9" w:rsidRPr="001F05A9" w:rsidRDefault="001F05A9" w:rsidP="001F05A9">
      <w:pPr>
        <w:rPr>
          <w:rFonts w:ascii="Times New Roman" w:hAnsi="Times New Roman" w:cs="Times New Roman"/>
          <w:sz w:val="24"/>
          <w:szCs w:val="24"/>
        </w:rPr>
      </w:pPr>
      <w:r w:rsidRPr="001F05A9">
        <w:rPr>
          <w:rFonts w:ascii="Times New Roman" w:hAnsi="Times New Roman" w:cs="Times New Roman"/>
          <w:sz w:val="24"/>
          <w:szCs w:val="24"/>
        </w:rPr>
        <w:t>Muscular Dystrophy Association</w:t>
      </w:r>
    </w:p>
    <w:p w14:paraId="26A7CF4E" w14:textId="77777777" w:rsidR="001F05A9" w:rsidRPr="001F05A9" w:rsidRDefault="001F05A9" w:rsidP="001F05A9">
      <w:pPr>
        <w:rPr>
          <w:rFonts w:ascii="Times New Roman" w:hAnsi="Times New Roman" w:cs="Times New Roman"/>
          <w:sz w:val="24"/>
          <w:szCs w:val="24"/>
        </w:rPr>
      </w:pPr>
      <w:r w:rsidRPr="001F05A9">
        <w:rPr>
          <w:rFonts w:ascii="Times New Roman" w:hAnsi="Times New Roman" w:cs="Times New Roman"/>
          <w:sz w:val="24"/>
          <w:szCs w:val="24"/>
        </w:rPr>
        <w:t xml:space="preserve">National Council on Independent Living </w:t>
      </w:r>
    </w:p>
    <w:p w14:paraId="0EC8B5E9" w14:textId="77777777" w:rsidR="001F05A9" w:rsidRPr="001F05A9" w:rsidRDefault="001F05A9" w:rsidP="001F05A9">
      <w:pPr>
        <w:rPr>
          <w:rFonts w:ascii="Times New Roman" w:hAnsi="Times New Roman" w:cs="Times New Roman"/>
          <w:sz w:val="24"/>
          <w:szCs w:val="24"/>
        </w:rPr>
      </w:pPr>
      <w:r w:rsidRPr="001F05A9">
        <w:rPr>
          <w:rFonts w:ascii="Times New Roman" w:hAnsi="Times New Roman" w:cs="Times New Roman"/>
          <w:sz w:val="24"/>
          <w:szCs w:val="24"/>
        </w:rPr>
        <w:t>National Disability Rights Network (NDRN)</w:t>
      </w:r>
    </w:p>
    <w:p w14:paraId="44F76590" w14:textId="77777777" w:rsidR="001F05A9" w:rsidRPr="001F05A9" w:rsidRDefault="001F05A9" w:rsidP="001F05A9">
      <w:pPr>
        <w:rPr>
          <w:rFonts w:ascii="Times New Roman" w:hAnsi="Times New Roman" w:cs="Times New Roman"/>
          <w:sz w:val="24"/>
          <w:szCs w:val="24"/>
        </w:rPr>
      </w:pPr>
      <w:r w:rsidRPr="001F05A9">
        <w:rPr>
          <w:rFonts w:ascii="Times New Roman" w:hAnsi="Times New Roman" w:cs="Times New Roman"/>
          <w:sz w:val="24"/>
          <w:szCs w:val="24"/>
        </w:rPr>
        <w:t>National Multiple Sclerosis Society</w:t>
      </w:r>
    </w:p>
    <w:p w14:paraId="62002ECF" w14:textId="77777777" w:rsidR="001F05A9" w:rsidRPr="001F05A9" w:rsidRDefault="001F05A9" w:rsidP="001F05A9">
      <w:pPr>
        <w:rPr>
          <w:rFonts w:ascii="Times New Roman" w:hAnsi="Times New Roman" w:cs="Times New Roman"/>
          <w:sz w:val="24"/>
          <w:szCs w:val="24"/>
        </w:rPr>
      </w:pPr>
      <w:r w:rsidRPr="001F05A9">
        <w:rPr>
          <w:rFonts w:ascii="Times New Roman" w:hAnsi="Times New Roman" w:cs="Times New Roman"/>
          <w:sz w:val="24"/>
          <w:szCs w:val="24"/>
        </w:rPr>
        <w:t>Paralyzed Veterans of America</w:t>
      </w:r>
    </w:p>
    <w:p w14:paraId="3C10B1D0" w14:textId="77777777" w:rsidR="001F05A9" w:rsidRPr="001F05A9" w:rsidRDefault="001F05A9" w:rsidP="001F05A9">
      <w:pPr>
        <w:rPr>
          <w:rFonts w:ascii="Times New Roman" w:hAnsi="Times New Roman" w:cs="Times New Roman"/>
          <w:sz w:val="24"/>
          <w:szCs w:val="24"/>
        </w:rPr>
      </w:pPr>
      <w:r w:rsidRPr="001F05A9">
        <w:rPr>
          <w:rFonts w:ascii="Times New Roman" w:hAnsi="Times New Roman" w:cs="Times New Roman"/>
          <w:sz w:val="24"/>
          <w:szCs w:val="24"/>
        </w:rPr>
        <w:t>Service Employees International Union</w:t>
      </w:r>
    </w:p>
    <w:p w14:paraId="678240A4" w14:textId="77777777" w:rsidR="001F05A9" w:rsidRPr="001F05A9" w:rsidRDefault="001F05A9" w:rsidP="001F05A9">
      <w:pPr>
        <w:rPr>
          <w:rFonts w:ascii="Times New Roman" w:hAnsi="Times New Roman" w:cs="Times New Roman"/>
          <w:sz w:val="24"/>
          <w:szCs w:val="24"/>
        </w:rPr>
      </w:pPr>
      <w:r w:rsidRPr="001F05A9">
        <w:rPr>
          <w:rFonts w:ascii="Times New Roman" w:hAnsi="Times New Roman" w:cs="Times New Roman"/>
          <w:sz w:val="24"/>
          <w:szCs w:val="24"/>
        </w:rPr>
        <w:t>The Arc of the United States</w:t>
      </w:r>
    </w:p>
    <w:p w14:paraId="0AF6C9BE" w14:textId="77777777" w:rsidR="001F05A9" w:rsidRPr="001F05A9" w:rsidRDefault="001F05A9" w:rsidP="001F05A9">
      <w:pPr>
        <w:rPr>
          <w:rFonts w:ascii="Times New Roman" w:hAnsi="Times New Roman" w:cs="Times New Roman"/>
          <w:sz w:val="24"/>
          <w:szCs w:val="24"/>
        </w:rPr>
      </w:pPr>
      <w:r w:rsidRPr="001F05A9">
        <w:rPr>
          <w:rFonts w:ascii="Times New Roman" w:hAnsi="Times New Roman" w:cs="Times New Roman"/>
          <w:sz w:val="24"/>
          <w:szCs w:val="24"/>
        </w:rPr>
        <w:t>The Seeing Eye, Inc.</w:t>
      </w:r>
    </w:p>
    <w:p w14:paraId="38A642A9" w14:textId="77777777" w:rsidR="001F05A9" w:rsidRPr="001F05A9" w:rsidRDefault="001F05A9" w:rsidP="001F05A9">
      <w:pPr>
        <w:rPr>
          <w:rFonts w:ascii="Times New Roman" w:hAnsi="Times New Roman" w:cs="Times New Roman"/>
          <w:sz w:val="24"/>
          <w:szCs w:val="24"/>
        </w:rPr>
      </w:pPr>
      <w:r w:rsidRPr="001F05A9">
        <w:rPr>
          <w:rFonts w:ascii="Times New Roman" w:hAnsi="Times New Roman" w:cs="Times New Roman"/>
          <w:sz w:val="24"/>
          <w:szCs w:val="24"/>
        </w:rPr>
        <w:t>United Spinal Association</w:t>
      </w:r>
    </w:p>
    <w:p w14:paraId="31603ED1" w14:textId="5D580F8E" w:rsidR="00006A1C" w:rsidRPr="00547627" w:rsidRDefault="001F05A9" w:rsidP="001F05A9">
      <w:pPr>
        <w:rPr>
          <w:rFonts w:ascii="Times New Roman" w:hAnsi="Times New Roman" w:cs="Times New Roman"/>
          <w:sz w:val="24"/>
          <w:szCs w:val="24"/>
        </w:rPr>
      </w:pPr>
      <w:r w:rsidRPr="001F05A9">
        <w:rPr>
          <w:rFonts w:ascii="Times New Roman" w:hAnsi="Times New Roman" w:cs="Times New Roman"/>
          <w:sz w:val="24"/>
          <w:szCs w:val="24"/>
        </w:rPr>
        <w:t>Wounded Warrior Project</w:t>
      </w:r>
    </w:p>
    <w:sectPr w:rsidR="00006A1C" w:rsidRPr="00547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E754F"/>
    <w:multiLevelType w:val="hybridMultilevel"/>
    <w:tmpl w:val="72E88D2C"/>
    <w:lvl w:ilvl="0" w:tplc="9EB27D32">
      <w:start w:val="51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4091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42"/>
    <w:rsid w:val="00006A1C"/>
    <w:rsid w:val="0009589C"/>
    <w:rsid w:val="000C263C"/>
    <w:rsid w:val="001142F0"/>
    <w:rsid w:val="001B234E"/>
    <w:rsid w:val="001F05A9"/>
    <w:rsid w:val="0024044B"/>
    <w:rsid w:val="00262878"/>
    <w:rsid w:val="002D458A"/>
    <w:rsid w:val="00363B32"/>
    <w:rsid w:val="003649B6"/>
    <w:rsid w:val="00367D41"/>
    <w:rsid w:val="0042566B"/>
    <w:rsid w:val="004423BC"/>
    <w:rsid w:val="004647BC"/>
    <w:rsid w:val="004F5C42"/>
    <w:rsid w:val="00547627"/>
    <w:rsid w:val="0054785B"/>
    <w:rsid w:val="0063728A"/>
    <w:rsid w:val="006448B8"/>
    <w:rsid w:val="00690431"/>
    <w:rsid w:val="006D6006"/>
    <w:rsid w:val="007474A2"/>
    <w:rsid w:val="007733A3"/>
    <w:rsid w:val="007B5336"/>
    <w:rsid w:val="007C19C1"/>
    <w:rsid w:val="007E615C"/>
    <w:rsid w:val="007E7B00"/>
    <w:rsid w:val="0082125B"/>
    <w:rsid w:val="0082629D"/>
    <w:rsid w:val="00833705"/>
    <w:rsid w:val="008345C9"/>
    <w:rsid w:val="00870D40"/>
    <w:rsid w:val="00897849"/>
    <w:rsid w:val="008A4208"/>
    <w:rsid w:val="008B5060"/>
    <w:rsid w:val="00900DCA"/>
    <w:rsid w:val="00904529"/>
    <w:rsid w:val="009361DF"/>
    <w:rsid w:val="00990F54"/>
    <w:rsid w:val="009B0EC1"/>
    <w:rsid w:val="009C2B3C"/>
    <w:rsid w:val="00AB40B0"/>
    <w:rsid w:val="00AE0254"/>
    <w:rsid w:val="00AE64CA"/>
    <w:rsid w:val="00B73B29"/>
    <w:rsid w:val="00B90465"/>
    <w:rsid w:val="00C22530"/>
    <w:rsid w:val="00C35DBE"/>
    <w:rsid w:val="00C54248"/>
    <w:rsid w:val="00C545BA"/>
    <w:rsid w:val="00CA5D33"/>
    <w:rsid w:val="00CB6AD8"/>
    <w:rsid w:val="00CC2BF0"/>
    <w:rsid w:val="00CF3078"/>
    <w:rsid w:val="00D37FB5"/>
    <w:rsid w:val="00D55BCA"/>
    <w:rsid w:val="00DB16EA"/>
    <w:rsid w:val="00DE0D43"/>
    <w:rsid w:val="00E2065E"/>
    <w:rsid w:val="00E66724"/>
    <w:rsid w:val="00ED5BE7"/>
    <w:rsid w:val="00F07CB3"/>
    <w:rsid w:val="00F95849"/>
    <w:rsid w:val="00FA7842"/>
    <w:rsid w:val="00FD31BC"/>
    <w:rsid w:val="00FE5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75353"/>
  <w15:chartTrackingRefBased/>
  <w15:docId w15:val="{98A224E0-0D5F-C54C-A42F-6A84A1B4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C42"/>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4F5C4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F5C4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F5C4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F5C4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F5C4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F5C42"/>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F5C42"/>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F5C42"/>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F5C42"/>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C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C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C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C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C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C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C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C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C42"/>
    <w:rPr>
      <w:rFonts w:eastAsiaTheme="majorEastAsia" w:cstheme="majorBidi"/>
      <w:color w:val="272727" w:themeColor="text1" w:themeTint="D8"/>
    </w:rPr>
  </w:style>
  <w:style w:type="paragraph" w:styleId="Title">
    <w:name w:val="Title"/>
    <w:basedOn w:val="Normal"/>
    <w:next w:val="Normal"/>
    <w:link w:val="TitleChar"/>
    <w:uiPriority w:val="10"/>
    <w:qFormat/>
    <w:rsid w:val="004F5C4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F5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C42"/>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F5C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C42"/>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F5C42"/>
    <w:rPr>
      <w:i/>
      <w:iCs/>
      <w:color w:val="404040" w:themeColor="text1" w:themeTint="BF"/>
    </w:rPr>
  </w:style>
  <w:style w:type="paragraph" w:styleId="ListParagraph">
    <w:name w:val="List Paragraph"/>
    <w:basedOn w:val="Normal"/>
    <w:uiPriority w:val="34"/>
    <w:qFormat/>
    <w:rsid w:val="004F5C42"/>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F5C42"/>
    <w:rPr>
      <w:i/>
      <w:iCs/>
      <w:color w:val="0F4761" w:themeColor="accent1" w:themeShade="BF"/>
    </w:rPr>
  </w:style>
  <w:style w:type="paragraph" w:styleId="IntenseQuote">
    <w:name w:val="Intense Quote"/>
    <w:basedOn w:val="Normal"/>
    <w:next w:val="Normal"/>
    <w:link w:val="IntenseQuoteChar"/>
    <w:uiPriority w:val="30"/>
    <w:qFormat/>
    <w:rsid w:val="004F5C4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F5C42"/>
    <w:rPr>
      <w:i/>
      <w:iCs/>
      <w:color w:val="0F4761" w:themeColor="accent1" w:themeShade="BF"/>
    </w:rPr>
  </w:style>
  <w:style w:type="character" w:styleId="IntenseReference">
    <w:name w:val="Intense Reference"/>
    <w:basedOn w:val="DefaultParagraphFont"/>
    <w:uiPriority w:val="32"/>
    <w:qFormat/>
    <w:rsid w:val="004F5C42"/>
    <w:rPr>
      <w:b/>
      <w:bCs/>
      <w:smallCaps/>
      <w:color w:val="0F4761" w:themeColor="accent1" w:themeShade="BF"/>
      <w:spacing w:val="5"/>
    </w:rPr>
  </w:style>
  <w:style w:type="character" w:styleId="CommentReference">
    <w:name w:val="annotation reference"/>
    <w:basedOn w:val="DefaultParagraphFont"/>
    <w:uiPriority w:val="99"/>
    <w:semiHidden/>
    <w:unhideWhenUsed/>
    <w:rsid w:val="00833705"/>
    <w:rPr>
      <w:sz w:val="16"/>
      <w:szCs w:val="16"/>
    </w:rPr>
  </w:style>
  <w:style w:type="paragraph" w:styleId="CommentText">
    <w:name w:val="annotation text"/>
    <w:basedOn w:val="Normal"/>
    <w:link w:val="CommentTextChar"/>
    <w:uiPriority w:val="99"/>
    <w:unhideWhenUsed/>
    <w:rsid w:val="00833705"/>
    <w:rPr>
      <w:sz w:val="20"/>
      <w:szCs w:val="20"/>
    </w:rPr>
  </w:style>
  <w:style w:type="character" w:customStyle="1" w:styleId="CommentTextChar">
    <w:name w:val="Comment Text Char"/>
    <w:basedOn w:val="DefaultParagraphFont"/>
    <w:link w:val="CommentText"/>
    <w:uiPriority w:val="99"/>
    <w:rsid w:val="0083370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33705"/>
    <w:rPr>
      <w:b/>
      <w:bCs/>
    </w:rPr>
  </w:style>
  <w:style w:type="character" w:customStyle="1" w:styleId="CommentSubjectChar">
    <w:name w:val="Comment Subject Char"/>
    <w:basedOn w:val="CommentTextChar"/>
    <w:link w:val="CommentSubject"/>
    <w:uiPriority w:val="99"/>
    <w:semiHidden/>
    <w:rsid w:val="00833705"/>
    <w:rPr>
      <w:b/>
      <w:bCs/>
      <w:kern w:val="0"/>
      <w:sz w:val="20"/>
      <w:szCs w:val="20"/>
      <w14:ligatures w14:val="none"/>
    </w:rPr>
  </w:style>
  <w:style w:type="paragraph" w:styleId="Revision">
    <w:name w:val="Revision"/>
    <w:hidden/>
    <w:uiPriority w:val="99"/>
    <w:semiHidden/>
    <w:rsid w:val="00CC2BF0"/>
    <w:pPr>
      <w:spacing w:after="0" w:line="240" w:lineRule="auto"/>
    </w:pPr>
    <w:rPr>
      <w:kern w:val="0"/>
      <w:sz w:val="22"/>
      <w:szCs w:val="22"/>
      <w14:ligatures w14:val="none"/>
    </w:rPr>
  </w:style>
  <w:style w:type="character" w:styleId="Hyperlink">
    <w:name w:val="Hyperlink"/>
    <w:basedOn w:val="DefaultParagraphFont"/>
    <w:uiPriority w:val="99"/>
    <w:unhideWhenUsed/>
    <w:rsid w:val="00CC2BF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eatherA@PVA.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F3967-7CA4-FA40-859F-04B7D29BE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1536</Words>
  <Characters>8823</Characters>
  <Application>Microsoft Office Word</Application>
  <DocSecurity>0</DocSecurity>
  <Lines>161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Anthonya Hollins</dc:creator>
  <cp:keywords/>
  <dc:description/>
  <cp:lastModifiedBy>Heather Ansley</cp:lastModifiedBy>
  <cp:revision>3</cp:revision>
  <dcterms:created xsi:type="dcterms:W3CDTF">2026-05-04T19:28:00Z</dcterms:created>
  <dcterms:modified xsi:type="dcterms:W3CDTF">2026-05-04T19:30:00Z</dcterms:modified>
</cp:coreProperties>
</file>