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96618" w14:textId="77777777" w:rsidR="00D10CCE" w:rsidRPr="008F7BEE" w:rsidRDefault="00D10CCE" w:rsidP="008D5C8D">
      <w:pPr>
        <w:spacing w:after="0" w:line="240" w:lineRule="auto"/>
        <w:ind w:left="1440" w:firstLine="634"/>
        <w:jc w:val="right"/>
        <w:outlineLvl w:val="0"/>
        <w:rPr>
          <w:b/>
          <w:color w:val="2E2763"/>
          <w:spacing w:val="-2"/>
        </w:rPr>
      </w:pPr>
      <w:r w:rsidRPr="008F7BEE">
        <w:rPr>
          <w:noProof/>
          <w:color w:val="2E2763"/>
          <w:spacing w:val="12"/>
        </w:rPr>
        <w:drawing>
          <wp:anchor distT="0" distB="0" distL="114300" distR="114300" simplePos="0" relativeHeight="251659264" behindDoc="0" locked="0" layoutInCell="1" allowOverlap="1" wp14:anchorId="7946C61C" wp14:editId="2B2B06AD">
            <wp:simplePos x="0" y="0"/>
            <wp:positionH relativeFrom="column">
              <wp:posOffset>-59503</wp:posOffset>
            </wp:positionH>
            <wp:positionV relativeFrom="page">
              <wp:posOffset>460375</wp:posOffset>
            </wp:positionV>
            <wp:extent cx="3583940" cy="833120"/>
            <wp:effectExtent l="0" t="0" r="0" b="5080"/>
            <wp:wrapNone/>
            <wp:docPr id="2" name="Picture 2" title="AC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b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583940" cy="833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2E2763"/>
          <w:spacing w:val="-2"/>
        </w:rPr>
        <w:t>225 Reinekers Ln., Suite 660</w:t>
      </w:r>
    </w:p>
    <w:p w14:paraId="337E80C9" w14:textId="77777777" w:rsidR="00D10CCE" w:rsidRPr="008F7BEE" w:rsidRDefault="00D10CCE" w:rsidP="008D5C8D">
      <w:pPr>
        <w:spacing w:after="0" w:line="240" w:lineRule="auto"/>
        <w:ind w:left="1440" w:firstLine="634"/>
        <w:jc w:val="right"/>
        <w:outlineLvl w:val="0"/>
        <w:rPr>
          <w:b/>
          <w:color w:val="2E2763"/>
          <w:spacing w:val="-2"/>
        </w:rPr>
      </w:pPr>
      <w:r w:rsidRPr="008F7BEE">
        <w:rPr>
          <w:color w:val="2E2763"/>
          <w:spacing w:val="-2"/>
        </w:rPr>
        <w:t>Alexandria, VA 2231</w:t>
      </w:r>
      <w:r>
        <w:rPr>
          <w:color w:val="2E2763"/>
          <w:spacing w:val="-2"/>
        </w:rPr>
        <w:t>4</w:t>
      </w:r>
      <w:r w:rsidRPr="008F7BEE">
        <w:rPr>
          <w:color w:val="2E2763"/>
          <w:spacing w:val="-2"/>
        </w:rPr>
        <w:t xml:space="preserve"> </w:t>
      </w:r>
    </w:p>
    <w:p w14:paraId="171F5F3C" w14:textId="77777777" w:rsidR="00D10CCE" w:rsidRPr="008F7BEE" w:rsidRDefault="00D10CCE" w:rsidP="008D5C8D">
      <w:pPr>
        <w:spacing w:after="0" w:line="240" w:lineRule="auto"/>
        <w:ind w:left="1440" w:firstLine="634"/>
        <w:jc w:val="right"/>
        <w:outlineLvl w:val="0"/>
        <w:rPr>
          <w:b/>
          <w:color w:val="2E2763"/>
          <w:spacing w:val="-2"/>
        </w:rPr>
      </w:pPr>
      <w:r w:rsidRPr="008F7BEE">
        <w:rPr>
          <w:color w:val="2E2763"/>
          <w:spacing w:val="-2"/>
        </w:rPr>
        <w:t xml:space="preserve">Tel: (202) 467-5081 </w:t>
      </w:r>
    </w:p>
    <w:p w14:paraId="29954DD3" w14:textId="77777777" w:rsidR="00D10CCE" w:rsidRPr="008F7BEE" w:rsidRDefault="00D10CCE" w:rsidP="008D5C8D">
      <w:pPr>
        <w:spacing w:after="0" w:line="240" w:lineRule="auto"/>
        <w:ind w:left="1440" w:firstLine="634"/>
        <w:jc w:val="right"/>
        <w:outlineLvl w:val="0"/>
        <w:rPr>
          <w:b/>
          <w:color w:val="2E2763"/>
          <w:spacing w:val="12"/>
        </w:rPr>
      </w:pPr>
      <w:r w:rsidRPr="008F7BEE">
        <w:rPr>
          <w:color w:val="2E2763"/>
          <w:spacing w:val="-2"/>
        </w:rPr>
        <w:t>Fax: (703) 465-5085</w:t>
      </w:r>
    </w:p>
    <w:p w14:paraId="0B49D96E" w14:textId="77777777" w:rsidR="008D5C8D" w:rsidRDefault="00D10CCE" w:rsidP="008D5C8D">
      <w:pPr>
        <w:spacing w:after="0" w:line="360" w:lineRule="auto"/>
        <w:rPr>
          <w:rFonts w:ascii="Arial Narrow" w:hAnsi="Arial Narrow"/>
          <w:b/>
          <w:sz w:val="22"/>
          <w:szCs w:val="22"/>
        </w:rPr>
      </w:pPr>
      <w:r>
        <w:rPr>
          <w:rFonts w:cs="Tahoma"/>
          <w:b/>
          <w:noProof/>
          <w:sz w:val="22"/>
          <w:szCs w:val="22"/>
        </w:rPr>
        <mc:AlternateContent>
          <mc:Choice Requires="wps">
            <w:drawing>
              <wp:anchor distT="0" distB="0" distL="114300" distR="114300" simplePos="0" relativeHeight="251660288" behindDoc="0" locked="0" layoutInCell="1" allowOverlap="1" wp14:anchorId="2CABE0E8" wp14:editId="58DFF7C0">
                <wp:simplePos x="0" y="0"/>
                <wp:positionH relativeFrom="column">
                  <wp:posOffset>-17145</wp:posOffset>
                </wp:positionH>
                <wp:positionV relativeFrom="paragraph">
                  <wp:posOffset>151167</wp:posOffset>
                </wp:positionV>
                <wp:extent cx="6514278" cy="0"/>
                <wp:effectExtent l="0" t="25400" r="39370" b="25400"/>
                <wp:wrapNone/>
                <wp:docPr id="3" name="Straight Connector 3"/>
                <wp:cNvGraphicFramePr/>
                <a:graphic xmlns:a="http://schemas.openxmlformats.org/drawingml/2006/main">
                  <a:graphicData uri="http://schemas.microsoft.com/office/word/2010/wordprocessingShape">
                    <wps:wsp>
                      <wps:cNvCnPr/>
                      <wps:spPr>
                        <a:xfrm flipV="1">
                          <a:off x="0" y="0"/>
                          <a:ext cx="6514278" cy="0"/>
                        </a:xfrm>
                        <a:prstGeom prst="line">
                          <a:avLst/>
                        </a:prstGeom>
                        <a:ln w="38100">
                          <a:solidFill>
                            <a:srgbClr val="2E276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291BD"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11.9pt" to="511.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" strokecolor="#2e2763" strokeweight="3pt">
                <v:stroke joinstyle="miter"/>
              </v:line>
            </w:pict>
          </mc:Fallback>
        </mc:AlternateContent>
      </w:r>
      <w:r>
        <w:rPr>
          <w:rFonts w:ascii="Arial Narrow" w:hAnsi="Arial Narrow"/>
          <w:sz w:val="22"/>
          <w:szCs w:val="22"/>
        </w:rPr>
        <w:softHyphen/>
      </w:r>
    </w:p>
    <w:p w14:paraId="32BFB56C" w14:textId="77777777" w:rsidR="00206AB7" w:rsidRDefault="00206AB7" w:rsidP="008D5C8D">
      <w:pPr>
        <w:spacing w:after="0" w:line="360" w:lineRule="auto"/>
        <w:rPr>
          <w:rFonts w:ascii="Arial" w:hAnsi="Arial" w:cs="Arial"/>
        </w:rPr>
      </w:pPr>
    </w:p>
    <w:p w14:paraId="6634F0E0" w14:textId="28D5F25D" w:rsidR="000D39DB" w:rsidRPr="000F3A9C" w:rsidRDefault="000D39DB" w:rsidP="008D5C8D">
      <w:pPr>
        <w:spacing w:after="0" w:line="360" w:lineRule="auto"/>
        <w:rPr>
          <w:rFonts w:ascii="Arial" w:hAnsi="Arial" w:cs="Arial"/>
          <w:b/>
          <w:sz w:val="22"/>
          <w:szCs w:val="22"/>
        </w:rPr>
      </w:pPr>
      <w:r w:rsidRPr="000F3A9C">
        <w:rPr>
          <w:rFonts w:ascii="Arial" w:hAnsi="Arial" w:cs="Arial"/>
        </w:rPr>
        <w:t xml:space="preserve">September </w:t>
      </w:r>
      <w:r w:rsidR="004E6A60" w:rsidRPr="000F3A9C">
        <w:rPr>
          <w:rFonts w:ascii="Arial" w:hAnsi="Arial" w:cs="Arial"/>
        </w:rPr>
        <w:t>22</w:t>
      </w:r>
      <w:r w:rsidRPr="000F3A9C">
        <w:rPr>
          <w:rFonts w:ascii="Arial" w:hAnsi="Arial" w:cs="Arial"/>
        </w:rPr>
        <w:t>, 2026</w:t>
      </w:r>
    </w:p>
    <w:p w14:paraId="474BD3D8" w14:textId="77777777" w:rsidR="000D39DB" w:rsidRPr="000F3A9C" w:rsidRDefault="000D39DB" w:rsidP="008D5C8D">
      <w:pPr>
        <w:spacing w:after="0"/>
        <w:rPr>
          <w:rFonts w:ascii="Arial" w:hAnsi="Arial" w:cs="Arial"/>
        </w:rPr>
      </w:pPr>
    </w:p>
    <w:p w14:paraId="30EFA2E0" w14:textId="77777777" w:rsidR="00206AB7" w:rsidRDefault="00601B72" w:rsidP="008D5C8D">
      <w:pPr>
        <w:spacing w:after="0"/>
        <w:rPr>
          <w:rFonts w:ascii="Arial" w:hAnsi="Arial" w:cs="Arial"/>
        </w:rPr>
      </w:pPr>
      <w:r w:rsidRPr="000F3A9C">
        <w:rPr>
          <w:rFonts w:ascii="Arial" w:hAnsi="Arial" w:cs="Arial"/>
        </w:rPr>
        <w:t>Transportation Security Administration</w:t>
      </w:r>
    </w:p>
    <w:p w14:paraId="7C218AD0" w14:textId="33921F0F" w:rsidR="00601B72" w:rsidRPr="000F3A9C" w:rsidRDefault="00206AB7" w:rsidP="008D5C8D">
      <w:pPr>
        <w:spacing w:after="0"/>
        <w:rPr>
          <w:rFonts w:ascii="Arial" w:hAnsi="Arial" w:cs="Arial"/>
        </w:rPr>
      </w:pPr>
      <w:r>
        <w:rPr>
          <w:rFonts w:ascii="Arial" w:hAnsi="Arial" w:cs="Arial"/>
        </w:rPr>
        <w:t>ATTN: Christina Walsh</w:t>
      </w:r>
      <w:r w:rsidR="00601B72" w:rsidRPr="000F3A9C">
        <w:rPr>
          <w:rFonts w:ascii="Arial" w:hAnsi="Arial" w:cs="Arial"/>
        </w:rPr>
        <w:t xml:space="preserve"> </w:t>
      </w:r>
    </w:p>
    <w:p w14:paraId="2DD73D82" w14:textId="77777777" w:rsidR="00601B72" w:rsidRPr="000F3A9C" w:rsidRDefault="00601B72" w:rsidP="008D5C8D">
      <w:pPr>
        <w:spacing w:after="0"/>
        <w:rPr>
          <w:rFonts w:ascii="Arial" w:hAnsi="Arial" w:cs="Arial"/>
        </w:rPr>
      </w:pPr>
      <w:r w:rsidRPr="000F3A9C">
        <w:rPr>
          <w:rFonts w:ascii="Arial" w:hAnsi="Arial" w:cs="Arial"/>
        </w:rPr>
        <w:t xml:space="preserve">6595 Springfield Center Drive </w:t>
      </w:r>
    </w:p>
    <w:p w14:paraId="355F6617" w14:textId="77777777" w:rsidR="00601B72" w:rsidRPr="000F3A9C" w:rsidRDefault="00601B72" w:rsidP="008D5C8D">
      <w:pPr>
        <w:spacing w:after="0"/>
        <w:rPr>
          <w:rFonts w:ascii="Arial" w:hAnsi="Arial" w:cs="Arial"/>
        </w:rPr>
      </w:pPr>
      <w:r w:rsidRPr="000F3A9C">
        <w:rPr>
          <w:rFonts w:ascii="Arial" w:hAnsi="Arial" w:cs="Arial"/>
        </w:rPr>
        <w:t>Springfield, VA 20598-6011</w:t>
      </w:r>
    </w:p>
    <w:p w14:paraId="27DC4D3C" w14:textId="77777777" w:rsidR="00601B72" w:rsidRPr="000F3A9C" w:rsidRDefault="00601B72" w:rsidP="008D5C8D">
      <w:pPr>
        <w:spacing w:after="0"/>
        <w:rPr>
          <w:rFonts w:ascii="Arial" w:hAnsi="Arial" w:cs="Arial"/>
        </w:rPr>
      </w:pPr>
      <w:hyperlink r:id="rId9" w:history="1">
        <w:r w:rsidRPr="000F3A9C">
          <w:rPr>
            <w:rStyle w:val="Hyperlink"/>
            <w:rFonts w:ascii="Arial" w:hAnsi="Arial" w:cs="Arial"/>
          </w:rPr>
          <w:t>TSAPRA@tsa.dhs.gov</w:t>
        </w:r>
      </w:hyperlink>
      <w:r w:rsidRPr="000F3A9C">
        <w:rPr>
          <w:rFonts w:ascii="Arial" w:hAnsi="Arial" w:cs="Arial"/>
        </w:rPr>
        <w:t xml:space="preserve"> </w:t>
      </w:r>
    </w:p>
    <w:p w14:paraId="498BB836" w14:textId="77777777" w:rsidR="00601B72" w:rsidRPr="000F3A9C" w:rsidRDefault="00601B72" w:rsidP="008D5C8D">
      <w:pPr>
        <w:spacing w:after="0"/>
        <w:rPr>
          <w:rFonts w:ascii="Arial" w:hAnsi="Arial" w:cs="Arial"/>
        </w:rPr>
      </w:pPr>
    </w:p>
    <w:p w14:paraId="1026B90D" w14:textId="701C77D9" w:rsidR="00601B72" w:rsidRPr="000F3A9C" w:rsidRDefault="00601B72" w:rsidP="008D5C8D">
      <w:pPr>
        <w:spacing w:after="0"/>
        <w:rPr>
          <w:rFonts w:ascii="Arial" w:hAnsi="Arial" w:cs="Arial"/>
        </w:rPr>
      </w:pPr>
      <w:r w:rsidRPr="000F3A9C">
        <w:rPr>
          <w:rFonts w:ascii="Arial" w:hAnsi="Arial" w:cs="Arial"/>
          <w:b/>
        </w:rPr>
        <w:t xml:space="preserve">Re: TSA-2013-0001-0367, Intent </w:t>
      </w:r>
      <w:r w:rsidR="008D5C8D" w:rsidRPr="000F3A9C">
        <w:rPr>
          <w:rFonts w:ascii="Arial" w:hAnsi="Arial" w:cs="Arial"/>
          <w:b/>
        </w:rPr>
        <w:t>to</w:t>
      </w:r>
      <w:r w:rsidRPr="000F3A9C">
        <w:rPr>
          <w:rFonts w:ascii="Arial" w:hAnsi="Arial" w:cs="Arial"/>
          <w:b/>
        </w:rPr>
        <w:t xml:space="preserve"> Request Revision </w:t>
      </w:r>
      <w:r w:rsidR="008D5C8D" w:rsidRPr="000F3A9C">
        <w:rPr>
          <w:rFonts w:ascii="Arial" w:hAnsi="Arial" w:cs="Arial"/>
          <w:b/>
        </w:rPr>
        <w:t>f</w:t>
      </w:r>
      <w:r w:rsidRPr="000F3A9C">
        <w:rPr>
          <w:rFonts w:ascii="Arial" w:hAnsi="Arial" w:cs="Arial"/>
          <w:b/>
        </w:rPr>
        <w:t>rom OMB of One Current Public Collection of Information: TSA Customer Comment Card</w:t>
      </w:r>
    </w:p>
    <w:p w14:paraId="3895DB80" w14:textId="77777777" w:rsidR="00601B72" w:rsidRPr="000F3A9C" w:rsidRDefault="00601B72" w:rsidP="008D5C8D">
      <w:pPr>
        <w:spacing w:after="0"/>
        <w:rPr>
          <w:rFonts w:ascii="Arial" w:hAnsi="Arial" w:cs="Arial"/>
        </w:rPr>
      </w:pPr>
    </w:p>
    <w:p w14:paraId="681284AE" w14:textId="77777777" w:rsidR="00601B72" w:rsidRPr="000F3A9C" w:rsidRDefault="00601B72" w:rsidP="008D5C8D">
      <w:pPr>
        <w:spacing w:after="0"/>
        <w:rPr>
          <w:rFonts w:ascii="Arial" w:hAnsi="Arial" w:cs="Arial"/>
        </w:rPr>
      </w:pPr>
      <w:r w:rsidRPr="000F3A9C">
        <w:rPr>
          <w:rFonts w:ascii="Arial" w:hAnsi="Arial" w:cs="Arial"/>
        </w:rPr>
        <w:t>Dear Christina Walsh:</w:t>
      </w:r>
    </w:p>
    <w:p w14:paraId="2978F67B" w14:textId="77777777" w:rsidR="00601B72" w:rsidRPr="000F3A9C" w:rsidRDefault="00601B72" w:rsidP="008D5C8D">
      <w:pPr>
        <w:spacing w:after="0"/>
        <w:rPr>
          <w:rFonts w:ascii="Arial" w:hAnsi="Arial" w:cs="Arial"/>
        </w:rPr>
      </w:pPr>
    </w:p>
    <w:p w14:paraId="20949C69" w14:textId="4F6250DF" w:rsidR="00601B72" w:rsidRPr="000F3A9C" w:rsidRDefault="00601B72" w:rsidP="008D5C8D">
      <w:pPr>
        <w:spacing w:after="0"/>
        <w:rPr>
          <w:rFonts w:ascii="Arial" w:hAnsi="Arial" w:cs="Arial"/>
        </w:rPr>
      </w:pPr>
      <w:r w:rsidRPr="000F3A9C">
        <w:rPr>
          <w:rFonts w:ascii="Arial" w:hAnsi="Arial" w:cs="Arial"/>
        </w:rPr>
        <w:t xml:space="preserve">The </w:t>
      </w:r>
      <w:r w:rsidR="005C7623" w:rsidRPr="000F3A9C">
        <w:rPr>
          <w:rFonts w:ascii="Arial" w:hAnsi="Arial" w:cs="Arial"/>
        </w:rPr>
        <w:t xml:space="preserve">American Council of the Blind (ACB) </w:t>
      </w:r>
      <w:r w:rsidRPr="000F3A9C">
        <w:rPr>
          <w:rFonts w:ascii="Arial" w:hAnsi="Arial" w:cs="Arial"/>
        </w:rPr>
        <w:t>submit</w:t>
      </w:r>
      <w:r w:rsidR="0017505F" w:rsidRPr="000F3A9C">
        <w:rPr>
          <w:rFonts w:ascii="Arial" w:hAnsi="Arial" w:cs="Arial"/>
        </w:rPr>
        <w:t>s</w:t>
      </w:r>
      <w:r w:rsidRPr="000F3A9C">
        <w:rPr>
          <w:rFonts w:ascii="Arial" w:hAnsi="Arial" w:cs="Arial"/>
        </w:rPr>
        <w:t xml:space="preserve"> the following comments in response to the </w:t>
      </w:r>
      <w:r w:rsidR="00087FA6">
        <w:rPr>
          <w:rFonts w:ascii="Arial" w:hAnsi="Arial" w:cs="Arial"/>
        </w:rPr>
        <w:t>invitation for public comment</w:t>
      </w:r>
      <w:r w:rsidRPr="000F3A9C">
        <w:rPr>
          <w:rFonts w:ascii="Arial" w:hAnsi="Arial" w:cs="Arial"/>
        </w:rPr>
        <w:t xml:space="preserve"> on Transportation Security Administration (TSA) Customer Comment Cards. TSA Customer Comment Cards allow passengers to provide feedback about their experiences with TSA's processes and procedures, to request information or assistance at TSA checkpoints, and to report security threats and vulnerabilities. It is especially important that the TSA Customer Comment Cards allow passengers to provide comments and complaints about their TSA </w:t>
      </w:r>
      <w:r w:rsidR="008D5C8D" w:rsidRPr="000F3A9C">
        <w:rPr>
          <w:rFonts w:ascii="Arial" w:hAnsi="Arial" w:cs="Arial"/>
        </w:rPr>
        <w:t>experience</w:t>
      </w:r>
      <w:r w:rsidRPr="000F3A9C">
        <w:rPr>
          <w:rFonts w:ascii="Arial" w:hAnsi="Arial" w:cs="Arial"/>
        </w:rPr>
        <w:t xml:space="preserve"> as a passenger with a disability, complaints about accessibility barriers, and to request additional information or assistance related to their disability or medical condition. In addition, TSA must ensure that TSA Customer Comment Cards are available in multiple accessible formats, including for passengers who are blind or low vision</w:t>
      </w:r>
      <w:r w:rsidR="0017505F" w:rsidRPr="000F3A9C">
        <w:rPr>
          <w:rFonts w:ascii="Arial" w:hAnsi="Arial" w:cs="Arial"/>
        </w:rPr>
        <w:t xml:space="preserve"> and those </w:t>
      </w:r>
      <w:r w:rsidR="004E0913" w:rsidRPr="000F3A9C">
        <w:rPr>
          <w:rFonts w:ascii="Arial" w:hAnsi="Arial" w:cs="Arial"/>
        </w:rPr>
        <w:t xml:space="preserve">who </w:t>
      </w:r>
      <w:r w:rsidRPr="000F3A9C">
        <w:rPr>
          <w:rFonts w:ascii="Arial" w:hAnsi="Arial" w:cs="Arial"/>
        </w:rPr>
        <w:t xml:space="preserve">use screen readers or other assistive technology. </w:t>
      </w:r>
    </w:p>
    <w:p w14:paraId="182171C1" w14:textId="77777777" w:rsidR="000D5FE5" w:rsidRPr="000F3A9C" w:rsidRDefault="000D5FE5" w:rsidP="008D5C8D">
      <w:pPr>
        <w:spacing w:after="0"/>
        <w:rPr>
          <w:rFonts w:ascii="Arial" w:hAnsi="Arial" w:cs="Arial"/>
        </w:rPr>
      </w:pPr>
    </w:p>
    <w:p w14:paraId="5615C278" w14:textId="75B9D1CB" w:rsidR="000D5FE5" w:rsidRPr="000F3A9C" w:rsidRDefault="000D5FE5" w:rsidP="008D5C8D">
      <w:pPr>
        <w:spacing w:after="0"/>
        <w:rPr>
          <w:rFonts w:ascii="Arial" w:hAnsi="Arial" w:cs="Arial"/>
        </w:rPr>
      </w:pPr>
      <w:r w:rsidRPr="000F3A9C">
        <w:rPr>
          <w:rFonts w:ascii="Arial" w:hAnsi="Arial" w:cs="Arial"/>
        </w:rPr>
        <w:t>The American Council of the Blind is the nation’s leading member-driven non-profit organization of and for people who are blind or have low vision. Founded in 1961 and comprised of more than 65 state and special-interest affiliate organizations, ACB strives to increase the independence, security, equality of opportunity, and to improve the quality of life for all people who are blind or experiencing vision loss. Integral to our mission is ensuring people who are blind or low vision have access to</w:t>
      </w:r>
      <w:r w:rsidR="00595852" w:rsidRPr="000F3A9C">
        <w:rPr>
          <w:rFonts w:ascii="Arial" w:hAnsi="Arial" w:cs="Arial"/>
        </w:rPr>
        <w:t xml:space="preserve"> transportation options</w:t>
      </w:r>
      <w:r w:rsidRPr="000F3A9C">
        <w:rPr>
          <w:rFonts w:ascii="Arial" w:hAnsi="Arial" w:cs="Arial"/>
        </w:rPr>
        <w:t>.</w:t>
      </w:r>
    </w:p>
    <w:p w14:paraId="37705429" w14:textId="77777777" w:rsidR="00601B72" w:rsidRPr="000F3A9C" w:rsidRDefault="00601B72" w:rsidP="008D5C8D">
      <w:pPr>
        <w:spacing w:after="0"/>
        <w:rPr>
          <w:rFonts w:ascii="Arial" w:hAnsi="Arial" w:cs="Arial"/>
        </w:rPr>
      </w:pPr>
    </w:p>
    <w:p w14:paraId="7C81E40E" w14:textId="23A3B814" w:rsidR="00D86B99" w:rsidRPr="000F3A9C" w:rsidRDefault="00E3002B" w:rsidP="008D5C8D">
      <w:pPr>
        <w:spacing w:after="0"/>
        <w:rPr>
          <w:rFonts w:ascii="Arial" w:hAnsi="Arial" w:cs="Arial"/>
        </w:rPr>
      </w:pPr>
      <w:r w:rsidRPr="000F3A9C">
        <w:rPr>
          <w:rFonts w:ascii="Arial" w:hAnsi="Arial" w:cs="Arial"/>
        </w:rPr>
        <w:t xml:space="preserve">The blind and low vision community travels by air as much as any other community. However, </w:t>
      </w:r>
      <w:r w:rsidR="008D5C8D" w:rsidRPr="000F3A9C">
        <w:rPr>
          <w:rFonts w:ascii="Arial" w:hAnsi="Arial" w:cs="Arial"/>
        </w:rPr>
        <w:t>our</w:t>
      </w:r>
      <w:r w:rsidRPr="000F3A9C">
        <w:rPr>
          <w:rFonts w:ascii="Arial" w:hAnsi="Arial" w:cs="Arial"/>
        </w:rPr>
        <w:t xml:space="preserve"> access needs may look different than others when receiving</w:t>
      </w:r>
      <w:r w:rsidR="0033357D" w:rsidRPr="000F3A9C">
        <w:rPr>
          <w:rFonts w:ascii="Arial" w:hAnsi="Arial" w:cs="Arial"/>
        </w:rPr>
        <w:t xml:space="preserve"> assistance through</w:t>
      </w:r>
      <w:r w:rsidR="00A95F4D" w:rsidRPr="000F3A9C">
        <w:rPr>
          <w:rFonts w:ascii="Arial" w:hAnsi="Arial" w:cs="Arial"/>
        </w:rPr>
        <w:t xml:space="preserve"> the TSA security check process. Additionally, the ability to submit such experiences to TSA may look </w:t>
      </w:r>
      <w:r w:rsidR="00A95F4D" w:rsidRPr="000F3A9C">
        <w:rPr>
          <w:rFonts w:ascii="Arial" w:hAnsi="Arial" w:cs="Arial"/>
        </w:rPr>
        <w:lastRenderedPageBreak/>
        <w:t xml:space="preserve">different. We encourage TSA to consider the accommodation needs of air passengers </w:t>
      </w:r>
      <w:r w:rsidR="008D5C8D" w:rsidRPr="000F3A9C">
        <w:rPr>
          <w:rFonts w:ascii="Arial" w:hAnsi="Arial" w:cs="Arial"/>
        </w:rPr>
        <w:t>who are blind or have low vision by</w:t>
      </w:r>
      <w:r w:rsidR="00A95F4D" w:rsidRPr="000F3A9C">
        <w:rPr>
          <w:rFonts w:ascii="Arial" w:hAnsi="Arial" w:cs="Arial"/>
        </w:rPr>
        <w:t xml:space="preserve"> offering input to TSA through the multiple channels.</w:t>
      </w:r>
    </w:p>
    <w:p w14:paraId="58D83DAF" w14:textId="77777777" w:rsidR="00A95F4D" w:rsidRPr="000F3A9C" w:rsidRDefault="00A95F4D" w:rsidP="008D5C8D">
      <w:pPr>
        <w:spacing w:after="0"/>
        <w:rPr>
          <w:rFonts w:ascii="Arial" w:hAnsi="Arial" w:cs="Arial"/>
        </w:rPr>
      </w:pPr>
    </w:p>
    <w:p w14:paraId="7F92505B" w14:textId="2456B05F" w:rsidR="0087114F" w:rsidRPr="000F3A9C" w:rsidRDefault="00E47241" w:rsidP="008D5C8D">
      <w:pPr>
        <w:spacing w:after="0"/>
        <w:rPr>
          <w:rFonts w:ascii="Arial" w:hAnsi="Arial" w:cs="Arial"/>
        </w:rPr>
      </w:pPr>
      <w:r w:rsidRPr="000F3A9C">
        <w:rPr>
          <w:rFonts w:ascii="Arial" w:hAnsi="Arial" w:cs="Arial"/>
        </w:rPr>
        <w:t xml:space="preserve">First, some of the report forms can be filled out in real time on a paper handout. </w:t>
      </w:r>
      <w:r w:rsidR="008D5C8D" w:rsidRPr="000F3A9C">
        <w:rPr>
          <w:rFonts w:ascii="Arial" w:hAnsi="Arial" w:cs="Arial"/>
        </w:rPr>
        <w:t>T</w:t>
      </w:r>
      <w:r w:rsidRPr="000F3A9C">
        <w:rPr>
          <w:rFonts w:ascii="Arial" w:hAnsi="Arial" w:cs="Arial"/>
        </w:rPr>
        <w:t xml:space="preserve">his is often inaccessible for blind travelers because it is not readable by people with vision disabilities, </w:t>
      </w:r>
      <w:r w:rsidR="008D5C8D" w:rsidRPr="000F3A9C">
        <w:rPr>
          <w:rFonts w:ascii="Arial" w:hAnsi="Arial" w:cs="Arial"/>
        </w:rPr>
        <w:t xml:space="preserve">and so </w:t>
      </w:r>
      <w:r w:rsidRPr="000F3A9C">
        <w:rPr>
          <w:rFonts w:ascii="Arial" w:hAnsi="Arial" w:cs="Arial"/>
        </w:rPr>
        <w:t xml:space="preserve">alternatives should be provided besides just providing an online link. </w:t>
      </w:r>
      <w:r w:rsidR="00322D6F" w:rsidRPr="000F3A9C">
        <w:rPr>
          <w:rFonts w:ascii="Arial" w:hAnsi="Arial" w:cs="Arial"/>
        </w:rPr>
        <w:t>The paper forms should be available in both large print and braille. For persons with low vision, forms can be filled out on paper in person if it is simply proved in large print. The</w:t>
      </w:r>
      <w:r w:rsidR="008D5C8D" w:rsidRPr="000F3A9C">
        <w:rPr>
          <w:rFonts w:ascii="Arial" w:hAnsi="Arial" w:cs="Arial"/>
        </w:rPr>
        <w:t xml:space="preserve"> forms</w:t>
      </w:r>
      <w:r w:rsidR="00322D6F" w:rsidRPr="000F3A9C">
        <w:rPr>
          <w:rFonts w:ascii="Arial" w:hAnsi="Arial" w:cs="Arial"/>
        </w:rPr>
        <w:t xml:space="preserve"> can then be filled out and returned to TSA staff while still present in the airport. Although braille forms could not be filled out in real time, a blind passenger may still prefer to read braille. The </w:t>
      </w:r>
      <w:r w:rsidR="0087114F" w:rsidRPr="000F3A9C">
        <w:rPr>
          <w:rFonts w:ascii="Arial" w:hAnsi="Arial" w:cs="Arial"/>
        </w:rPr>
        <w:t xml:space="preserve">forms should still be available to collect in a braille format. The </w:t>
      </w:r>
      <w:r w:rsidR="000F3A9C" w:rsidRPr="000F3A9C">
        <w:rPr>
          <w:rFonts w:ascii="Arial" w:hAnsi="Arial" w:cs="Arial"/>
        </w:rPr>
        <w:t>individual</w:t>
      </w:r>
      <w:r w:rsidR="0087114F" w:rsidRPr="000F3A9C">
        <w:rPr>
          <w:rFonts w:ascii="Arial" w:hAnsi="Arial" w:cs="Arial"/>
        </w:rPr>
        <w:t xml:space="preserve"> can then read the form in braille and provide feedback later in a different form, such as through the</w:t>
      </w:r>
      <w:r w:rsidR="00E84943" w:rsidRPr="000F3A9C">
        <w:rPr>
          <w:rFonts w:ascii="Arial" w:hAnsi="Arial" w:cs="Arial"/>
        </w:rPr>
        <w:t>m</w:t>
      </w:r>
      <w:r w:rsidR="0087114F" w:rsidRPr="000F3A9C">
        <w:rPr>
          <w:rFonts w:ascii="Arial" w:hAnsi="Arial" w:cs="Arial"/>
        </w:rPr>
        <w:t xml:space="preserve"> responding online or via hard copy mail</w:t>
      </w:r>
      <w:r w:rsidR="00E359DE" w:rsidRPr="000F3A9C">
        <w:rPr>
          <w:rFonts w:ascii="Arial" w:hAnsi="Arial" w:cs="Arial"/>
        </w:rPr>
        <w:t>.</w:t>
      </w:r>
    </w:p>
    <w:p w14:paraId="3AB6F8BB" w14:textId="77777777" w:rsidR="00E359DE" w:rsidRPr="000F3A9C" w:rsidRDefault="00E359DE" w:rsidP="008D5C8D">
      <w:pPr>
        <w:spacing w:after="0"/>
        <w:rPr>
          <w:rFonts w:ascii="Arial" w:hAnsi="Arial" w:cs="Arial"/>
        </w:rPr>
      </w:pPr>
    </w:p>
    <w:p w14:paraId="5D1E91C7" w14:textId="4DF9A19D" w:rsidR="006155A5" w:rsidRPr="000F3A9C" w:rsidRDefault="00E359DE" w:rsidP="008D5C8D">
      <w:pPr>
        <w:spacing w:after="0"/>
        <w:rPr>
          <w:rFonts w:ascii="Arial" w:hAnsi="Arial" w:cs="Arial"/>
        </w:rPr>
      </w:pPr>
      <w:r w:rsidRPr="000F3A9C">
        <w:rPr>
          <w:rFonts w:ascii="Arial" w:hAnsi="Arial" w:cs="Arial"/>
        </w:rPr>
        <w:t xml:space="preserve">Additionally, if a passenger is comfortable, they should have the option to have someone on TSA staff read the form aloud </w:t>
      </w:r>
      <w:r w:rsidR="006155A5" w:rsidRPr="000F3A9C">
        <w:rPr>
          <w:rFonts w:ascii="Arial" w:hAnsi="Arial" w:cs="Arial"/>
        </w:rPr>
        <w:t xml:space="preserve">and fill it out for the person. This may often be unpreferred because of privacy reasons. However, it should still be an option. For instance, some people may not have a computer at home and will just want to get it completed in real time. </w:t>
      </w:r>
      <w:r w:rsidR="000F3A9C" w:rsidRPr="000F3A9C">
        <w:rPr>
          <w:rFonts w:ascii="Arial" w:hAnsi="Arial" w:cs="Arial"/>
        </w:rPr>
        <w:t>TSA personnel</w:t>
      </w:r>
      <w:r w:rsidR="00363347" w:rsidRPr="000F3A9C">
        <w:rPr>
          <w:rFonts w:ascii="Arial" w:hAnsi="Arial" w:cs="Arial"/>
        </w:rPr>
        <w:t xml:space="preserve"> must be available and willing to read the form and fill it out for the person. That person must truthfully complete the form and record everything that is </w:t>
      </w:r>
      <w:r w:rsidR="00135B40" w:rsidRPr="000F3A9C">
        <w:rPr>
          <w:rFonts w:ascii="Arial" w:hAnsi="Arial" w:cs="Arial"/>
        </w:rPr>
        <w:t xml:space="preserve">reported by the traveler. </w:t>
      </w:r>
      <w:r w:rsidR="006155A5" w:rsidRPr="000F3A9C">
        <w:rPr>
          <w:rFonts w:ascii="Arial" w:hAnsi="Arial" w:cs="Arial"/>
        </w:rPr>
        <w:t>This should be an option</w:t>
      </w:r>
      <w:r w:rsidR="001F6E82" w:rsidRPr="000F3A9C">
        <w:rPr>
          <w:rFonts w:ascii="Arial" w:hAnsi="Arial" w:cs="Arial"/>
        </w:rPr>
        <w:t>. The forms should also be provided in plain language in all forms: traditional print, large print, and braille. This will accommodate people with cognitive disabilities.</w:t>
      </w:r>
    </w:p>
    <w:p w14:paraId="00C89D38" w14:textId="77777777" w:rsidR="001F6E82" w:rsidRPr="000F3A9C" w:rsidRDefault="001F6E82" w:rsidP="008D5C8D">
      <w:pPr>
        <w:spacing w:after="0"/>
        <w:rPr>
          <w:rFonts w:ascii="Arial" w:hAnsi="Arial" w:cs="Arial"/>
        </w:rPr>
      </w:pPr>
    </w:p>
    <w:p w14:paraId="2814EEB8" w14:textId="0E8B6CB6" w:rsidR="00314806" w:rsidRPr="000F3A9C" w:rsidRDefault="003D35E3" w:rsidP="008D5C8D">
      <w:pPr>
        <w:spacing w:after="0"/>
        <w:rPr>
          <w:rFonts w:ascii="Arial" w:hAnsi="Arial" w:cs="Arial"/>
        </w:rPr>
      </w:pPr>
      <w:r w:rsidRPr="000F3A9C">
        <w:rPr>
          <w:rFonts w:ascii="Arial" w:hAnsi="Arial" w:cs="Arial"/>
        </w:rPr>
        <w:t>The process to submit the forms online must be made as easy as possible. The link online must be easy to find. The process must be easy to complete and fully accessible for all screen readers</w:t>
      </w:r>
      <w:r w:rsidR="00832B47" w:rsidRPr="000F3A9C">
        <w:rPr>
          <w:rFonts w:ascii="Arial" w:hAnsi="Arial" w:cs="Arial"/>
        </w:rPr>
        <w:t xml:space="preserve">. This means that the web pages must be compatible with the </w:t>
      </w:r>
      <w:r w:rsidR="00206AB7">
        <w:rPr>
          <w:rFonts w:ascii="Arial" w:hAnsi="Arial" w:cs="Arial"/>
        </w:rPr>
        <w:t>W</w:t>
      </w:r>
      <w:r w:rsidR="00832B47" w:rsidRPr="000F3A9C">
        <w:rPr>
          <w:rFonts w:ascii="Arial" w:hAnsi="Arial" w:cs="Arial"/>
        </w:rPr>
        <w:t xml:space="preserve">eb </w:t>
      </w:r>
      <w:r w:rsidR="00206AB7">
        <w:rPr>
          <w:rFonts w:ascii="Arial" w:hAnsi="Arial" w:cs="Arial"/>
        </w:rPr>
        <w:t>C</w:t>
      </w:r>
      <w:r w:rsidR="00832B47" w:rsidRPr="000F3A9C">
        <w:rPr>
          <w:rFonts w:ascii="Arial" w:hAnsi="Arial" w:cs="Arial"/>
        </w:rPr>
        <w:t xml:space="preserve">ontent </w:t>
      </w:r>
      <w:r w:rsidR="00206AB7">
        <w:rPr>
          <w:rFonts w:ascii="Arial" w:hAnsi="Arial" w:cs="Arial"/>
        </w:rPr>
        <w:t>A</w:t>
      </w:r>
      <w:r w:rsidR="00832B47" w:rsidRPr="000F3A9C">
        <w:rPr>
          <w:rFonts w:ascii="Arial" w:hAnsi="Arial" w:cs="Arial"/>
        </w:rPr>
        <w:t xml:space="preserve">ccessibility </w:t>
      </w:r>
      <w:r w:rsidR="00206AB7">
        <w:rPr>
          <w:rFonts w:ascii="Arial" w:hAnsi="Arial" w:cs="Arial"/>
        </w:rPr>
        <w:t>G</w:t>
      </w:r>
      <w:r w:rsidR="00832B47" w:rsidRPr="000F3A9C">
        <w:rPr>
          <w:rFonts w:ascii="Arial" w:hAnsi="Arial" w:cs="Arial"/>
        </w:rPr>
        <w:t>uidelines</w:t>
      </w:r>
      <w:r w:rsidR="00206AB7">
        <w:rPr>
          <w:rFonts w:ascii="Arial" w:hAnsi="Arial" w:cs="Arial"/>
        </w:rPr>
        <w:t xml:space="preserve"> (WCAG)</w:t>
      </w:r>
      <w:r w:rsidR="00832B47" w:rsidRPr="000F3A9C">
        <w:rPr>
          <w:rFonts w:ascii="Arial" w:hAnsi="Arial" w:cs="Arial"/>
        </w:rPr>
        <w:t>.</w:t>
      </w:r>
    </w:p>
    <w:p w14:paraId="7C1E6DBC" w14:textId="77777777" w:rsidR="00314806" w:rsidRPr="000F3A9C" w:rsidRDefault="00314806" w:rsidP="008D5C8D">
      <w:pPr>
        <w:spacing w:after="0"/>
        <w:rPr>
          <w:rFonts w:ascii="Arial" w:hAnsi="Arial" w:cs="Arial"/>
        </w:rPr>
      </w:pPr>
    </w:p>
    <w:p w14:paraId="1AF596DA" w14:textId="10305267" w:rsidR="00147C67" w:rsidRPr="000F3A9C" w:rsidRDefault="00314806" w:rsidP="008D5C8D">
      <w:pPr>
        <w:spacing w:after="0"/>
        <w:rPr>
          <w:rFonts w:ascii="Arial" w:hAnsi="Arial" w:cs="Arial"/>
        </w:rPr>
      </w:pPr>
      <w:r w:rsidRPr="000F3A9C">
        <w:rPr>
          <w:rFonts w:ascii="Arial" w:hAnsi="Arial" w:cs="Arial"/>
        </w:rPr>
        <w:t xml:space="preserve">In addition, the forms must be readily advertised for travelers when going through TSA. The passenger must </w:t>
      </w:r>
      <w:r w:rsidR="00135B40" w:rsidRPr="000F3A9C">
        <w:rPr>
          <w:rFonts w:ascii="Arial" w:hAnsi="Arial" w:cs="Arial"/>
        </w:rPr>
        <w:t xml:space="preserve">not </w:t>
      </w:r>
      <w:r w:rsidRPr="000F3A9C">
        <w:rPr>
          <w:rFonts w:ascii="Arial" w:hAnsi="Arial" w:cs="Arial"/>
        </w:rPr>
        <w:t xml:space="preserve">have to search for it after something happens; the passenger should be made aware of its </w:t>
      </w:r>
      <w:r w:rsidR="00135B40" w:rsidRPr="000F3A9C">
        <w:rPr>
          <w:rFonts w:ascii="Arial" w:hAnsi="Arial" w:cs="Arial"/>
        </w:rPr>
        <w:t xml:space="preserve">existence. </w:t>
      </w:r>
      <w:r w:rsidRPr="000F3A9C">
        <w:rPr>
          <w:rFonts w:ascii="Arial" w:hAnsi="Arial" w:cs="Arial"/>
        </w:rPr>
        <w:t xml:space="preserve">For travelers who are blind, this means that the forms should be advertised audibly. </w:t>
      </w:r>
      <w:r w:rsidR="00206AB7" w:rsidRPr="000F3A9C">
        <w:rPr>
          <w:rFonts w:ascii="Arial" w:hAnsi="Arial" w:cs="Arial"/>
        </w:rPr>
        <w:t>Posters are</w:t>
      </w:r>
      <w:r w:rsidRPr="000F3A9C">
        <w:rPr>
          <w:rFonts w:ascii="Arial" w:hAnsi="Arial" w:cs="Arial"/>
        </w:rPr>
        <w:t xml:space="preserve"> insufficient</w:t>
      </w:r>
      <w:r w:rsidR="00206AB7">
        <w:rPr>
          <w:rFonts w:ascii="Arial" w:hAnsi="Arial" w:cs="Arial"/>
        </w:rPr>
        <w:t xml:space="preserve"> methods of information distribution</w:t>
      </w:r>
      <w:r w:rsidRPr="000F3A9C">
        <w:rPr>
          <w:rFonts w:ascii="Arial" w:hAnsi="Arial" w:cs="Arial"/>
        </w:rPr>
        <w:t xml:space="preserve"> for people who cannot see the poster</w:t>
      </w:r>
      <w:r w:rsidR="00E905DF" w:rsidRPr="000F3A9C">
        <w:rPr>
          <w:rFonts w:ascii="Arial" w:hAnsi="Arial" w:cs="Arial"/>
        </w:rPr>
        <w:t>. With this in mind, QR codes are regularly used to direct a person to find something online. These QR codes must be easily discoverable for blind and low vision persons. So again, simply placing a QR code on a poster or handout is not enough. A blind</w:t>
      </w:r>
      <w:r w:rsidR="008A3BCF" w:rsidRPr="000F3A9C">
        <w:rPr>
          <w:rFonts w:ascii="Arial" w:hAnsi="Arial" w:cs="Arial"/>
        </w:rPr>
        <w:t xml:space="preserve"> traveler should be made aware of the presence of the QR code. One way of doing this on a paper handout is to add tactile </w:t>
      </w:r>
      <w:r w:rsidR="00147C67" w:rsidRPr="000F3A9C">
        <w:rPr>
          <w:rFonts w:ascii="Arial" w:hAnsi="Arial" w:cs="Arial"/>
        </w:rPr>
        <w:t>bumps on all four corners of the QR code to make it easier to find for someone who is blind</w:t>
      </w:r>
      <w:r w:rsidR="00107CBA" w:rsidRPr="000F3A9C">
        <w:rPr>
          <w:rFonts w:ascii="Arial" w:hAnsi="Arial" w:cs="Arial"/>
        </w:rPr>
        <w:t>.</w:t>
      </w:r>
    </w:p>
    <w:p w14:paraId="5CA6427C" w14:textId="77777777" w:rsidR="00E06E5C" w:rsidRPr="000F3A9C" w:rsidRDefault="00E06E5C" w:rsidP="008D5C8D">
      <w:pPr>
        <w:spacing w:after="0"/>
        <w:rPr>
          <w:rFonts w:ascii="Arial" w:eastAsia="Calibri" w:hAnsi="Arial" w:cs="Arial"/>
          <w:b/>
        </w:rPr>
      </w:pPr>
    </w:p>
    <w:p w14:paraId="7151741F" w14:textId="00213D98" w:rsidR="00E06E5C" w:rsidRPr="000F3A9C" w:rsidRDefault="00E06E5C" w:rsidP="008D5C8D">
      <w:pPr>
        <w:spacing w:after="0"/>
        <w:rPr>
          <w:rFonts w:ascii="Arial" w:eastAsia="Calibri" w:hAnsi="Arial" w:cs="Arial"/>
        </w:rPr>
      </w:pPr>
      <w:r w:rsidRPr="000F3A9C">
        <w:rPr>
          <w:rFonts w:ascii="Arial" w:eastAsia="Calibri" w:hAnsi="Arial" w:cs="Arial"/>
        </w:rPr>
        <w:t xml:space="preserve">ACB thanks you for your time and consideration. If you have questions or would like to discuss our comments further, please contact Claire Stanley, either by email at </w:t>
      </w:r>
      <w:hyperlink r:id="rId10" w:history="1">
        <w:r w:rsidRPr="000F3A9C">
          <w:rPr>
            <w:rStyle w:val="Hyperlink"/>
            <w:rFonts w:ascii="Arial" w:eastAsia="Calibri" w:hAnsi="Arial" w:cs="Arial"/>
          </w:rPr>
          <w:t>cstanley@acb.org</w:t>
        </w:r>
      </w:hyperlink>
      <w:r w:rsidRPr="000F3A9C">
        <w:rPr>
          <w:rFonts w:ascii="Arial" w:eastAsia="Calibri" w:hAnsi="Arial" w:cs="Arial"/>
        </w:rPr>
        <w:t xml:space="preserve">, or by phone at (202) 559-2041.   </w:t>
      </w:r>
    </w:p>
    <w:p w14:paraId="5CE0CABD" w14:textId="77777777" w:rsidR="00E06E5C" w:rsidRPr="000F3A9C" w:rsidRDefault="00E06E5C" w:rsidP="008D5C8D">
      <w:pPr>
        <w:spacing w:after="0"/>
        <w:rPr>
          <w:rFonts w:ascii="Arial" w:eastAsia="Calibri" w:hAnsi="Arial" w:cs="Arial"/>
          <w:b/>
        </w:rPr>
      </w:pPr>
    </w:p>
    <w:p w14:paraId="36CE89B4" w14:textId="77777777" w:rsidR="00E06E5C" w:rsidRPr="000F3A9C" w:rsidRDefault="00E06E5C" w:rsidP="008D5C8D">
      <w:pPr>
        <w:spacing w:after="0"/>
        <w:rPr>
          <w:rFonts w:ascii="Arial" w:eastAsia="Calibri" w:hAnsi="Arial" w:cs="Arial"/>
          <w:b/>
        </w:rPr>
      </w:pPr>
      <w:r w:rsidRPr="000F3A9C">
        <w:rPr>
          <w:rFonts w:ascii="Arial" w:eastAsia="Calibri" w:hAnsi="Arial" w:cs="Arial"/>
        </w:rPr>
        <w:lastRenderedPageBreak/>
        <w:t xml:space="preserve">Sincerely, </w:t>
      </w:r>
    </w:p>
    <w:p w14:paraId="1E6362B7" w14:textId="77777777" w:rsidR="003B27C9" w:rsidRPr="00DF067A" w:rsidRDefault="003B27C9" w:rsidP="008D5C8D">
      <w:pPr>
        <w:spacing w:after="0"/>
        <w:rPr>
          <w:rFonts w:eastAsia="Aptos" w:cs="Arial"/>
          <w:b/>
        </w:rPr>
      </w:pPr>
    </w:p>
    <w:p w14:paraId="65CEC412" w14:textId="77777777" w:rsidR="003B27C9" w:rsidRPr="00DF067A" w:rsidRDefault="003B27C9" w:rsidP="008D5C8D">
      <w:pPr>
        <w:spacing w:after="0"/>
        <w:rPr>
          <w:rFonts w:eastAsia="Aptos" w:cs="Arial"/>
          <w:b/>
        </w:rPr>
      </w:pPr>
      <w:r>
        <w:rPr>
          <w:rFonts w:eastAsia="Aptos" w:cs="Arial"/>
          <w:b/>
          <w:noProof/>
        </w:rPr>
        <w:drawing>
          <wp:inline distT="0" distB="0" distL="0" distR="0" wp14:anchorId="111C8D32" wp14:editId="0F6173C9">
            <wp:extent cx="2600014" cy="640080"/>
            <wp:effectExtent l="0" t="0" r="0" b="7620"/>
            <wp:docPr id="429467329" name="Picture 2"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67329" name="Picture 2" descr="A signature on a white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0014" cy="640080"/>
                    </a:xfrm>
                    <a:prstGeom prst="rect">
                      <a:avLst/>
                    </a:prstGeom>
                  </pic:spPr>
                </pic:pic>
              </a:graphicData>
            </a:graphic>
          </wp:inline>
        </w:drawing>
      </w:r>
    </w:p>
    <w:p w14:paraId="4844E338" w14:textId="77777777" w:rsidR="003B27C9" w:rsidRPr="00DF067A" w:rsidRDefault="003B27C9" w:rsidP="008D5C8D">
      <w:pPr>
        <w:spacing w:after="0"/>
        <w:rPr>
          <w:rFonts w:eastAsia="Aptos" w:cs="Arial"/>
          <w:b/>
        </w:rPr>
      </w:pPr>
      <w:r w:rsidRPr="00DF067A">
        <w:rPr>
          <w:rFonts w:eastAsia="Aptos" w:cs="Arial"/>
        </w:rPr>
        <w:t>Claire Stanley, J.D.</w:t>
      </w:r>
    </w:p>
    <w:p w14:paraId="15CDBEC7" w14:textId="77777777" w:rsidR="003B27C9" w:rsidRPr="00DF067A" w:rsidRDefault="003B27C9" w:rsidP="008D5C8D">
      <w:pPr>
        <w:spacing w:after="0"/>
        <w:rPr>
          <w:rFonts w:eastAsia="Aptos" w:cs="Arial"/>
          <w:b/>
        </w:rPr>
      </w:pPr>
      <w:r w:rsidRPr="00DF067A">
        <w:rPr>
          <w:rFonts w:eastAsia="Aptos" w:cs="Arial"/>
        </w:rPr>
        <w:t>Director of Advocacy and Governmental Affairs</w:t>
      </w:r>
    </w:p>
    <w:p w14:paraId="5FC0B3F1" w14:textId="77777777" w:rsidR="006C49BD" w:rsidRDefault="006C49BD" w:rsidP="008D5C8D">
      <w:pPr>
        <w:spacing w:after="0"/>
      </w:pPr>
    </w:p>
    <w:sectPr w:rsidR="006C49BD" w:rsidSect="008D5C8D">
      <w:pgSz w:w="12240" w:h="15840"/>
      <w:pgMar w:top="806"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903421"/>
    <w:multiLevelType w:val="multilevel"/>
    <w:tmpl w:val="35B4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9840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184"/>
    <w:rsid w:val="00087FA6"/>
    <w:rsid w:val="000D39DB"/>
    <w:rsid w:val="000D5FE5"/>
    <w:rsid w:val="000F3A9C"/>
    <w:rsid w:val="00107CBA"/>
    <w:rsid w:val="00135B40"/>
    <w:rsid w:val="00147C67"/>
    <w:rsid w:val="0017505F"/>
    <w:rsid w:val="001F6E82"/>
    <w:rsid w:val="00206AB7"/>
    <w:rsid w:val="00314806"/>
    <w:rsid w:val="00322D6F"/>
    <w:rsid w:val="0033357D"/>
    <w:rsid w:val="00363347"/>
    <w:rsid w:val="003B27C9"/>
    <w:rsid w:val="003D35E3"/>
    <w:rsid w:val="00416D6C"/>
    <w:rsid w:val="00444A02"/>
    <w:rsid w:val="004A4998"/>
    <w:rsid w:val="004A641B"/>
    <w:rsid w:val="004E0913"/>
    <w:rsid w:val="004E6A60"/>
    <w:rsid w:val="00595852"/>
    <w:rsid w:val="005C7623"/>
    <w:rsid w:val="00601B72"/>
    <w:rsid w:val="006155A5"/>
    <w:rsid w:val="006C49BD"/>
    <w:rsid w:val="00786B3B"/>
    <w:rsid w:val="007C42AE"/>
    <w:rsid w:val="007F394D"/>
    <w:rsid w:val="00832B47"/>
    <w:rsid w:val="0087114F"/>
    <w:rsid w:val="008A3BCF"/>
    <w:rsid w:val="008D5C8D"/>
    <w:rsid w:val="00932A48"/>
    <w:rsid w:val="00A24184"/>
    <w:rsid w:val="00A95F4D"/>
    <w:rsid w:val="00D10CCE"/>
    <w:rsid w:val="00D318B5"/>
    <w:rsid w:val="00D34533"/>
    <w:rsid w:val="00D5400D"/>
    <w:rsid w:val="00D62737"/>
    <w:rsid w:val="00D86B99"/>
    <w:rsid w:val="00DC6666"/>
    <w:rsid w:val="00E06E5C"/>
    <w:rsid w:val="00E3002B"/>
    <w:rsid w:val="00E359DE"/>
    <w:rsid w:val="00E47241"/>
    <w:rsid w:val="00E84943"/>
    <w:rsid w:val="00E905DF"/>
    <w:rsid w:val="00F73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008C2"/>
  <w15:chartTrackingRefBased/>
  <w15:docId w15:val="{597F61B7-01B3-4DF5-BD2C-B756BEFF2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4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41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1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1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1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1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1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1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1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184"/>
    <w:rPr>
      <w:rFonts w:eastAsiaTheme="majorEastAsia" w:cstheme="majorBidi"/>
      <w:color w:val="272727" w:themeColor="text1" w:themeTint="D8"/>
    </w:rPr>
  </w:style>
  <w:style w:type="paragraph" w:styleId="Title">
    <w:name w:val="Title"/>
    <w:basedOn w:val="Normal"/>
    <w:next w:val="Normal"/>
    <w:link w:val="TitleChar"/>
    <w:uiPriority w:val="10"/>
    <w:qFormat/>
    <w:rsid w:val="00A24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184"/>
    <w:pPr>
      <w:spacing w:before="160"/>
      <w:jc w:val="center"/>
    </w:pPr>
    <w:rPr>
      <w:i/>
      <w:iCs/>
      <w:color w:val="404040" w:themeColor="text1" w:themeTint="BF"/>
    </w:rPr>
  </w:style>
  <w:style w:type="character" w:customStyle="1" w:styleId="QuoteChar">
    <w:name w:val="Quote Char"/>
    <w:basedOn w:val="DefaultParagraphFont"/>
    <w:link w:val="Quote"/>
    <w:uiPriority w:val="29"/>
    <w:rsid w:val="00A24184"/>
    <w:rPr>
      <w:i/>
      <w:iCs/>
      <w:color w:val="404040" w:themeColor="text1" w:themeTint="BF"/>
    </w:rPr>
  </w:style>
  <w:style w:type="paragraph" w:styleId="ListParagraph">
    <w:name w:val="List Paragraph"/>
    <w:basedOn w:val="Normal"/>
    <w:uiPriority w:val="34"/>
    <w:qFormat/>
    <w:rsid w:val="00A24184"/>
    <w:pPr>
      <w:ind w:left="720"/>
      <w:contextualSpacing/>
    </w:pPr>
  </w:style>
  <w:style w:type="character" w:styleId="IntenseEmphasis">
    <w:name w:val="Intense Emphasis"/>
    <w:basedOn w:val="DefaultParagraphFont"/>
    <w:uiPriority w:val="21"/>
    <w:qFormat/>
    <w:rsid w:val="00A24184"/>
    <w:rPr>
      <w:i/>
      <w:iCs/>
      <w:color w:val="0F4761" w:themeColor="accent1" w:themeShade="BF"/>
    </w:rPr>
  </w:style>
  <w:style w:type="paragraph" w:styleId="IntenseQuote">
    <w:name w:val="Intense Quote"/>
    <w:basedOn w:val="Normal"/>
    <w:next w:val="Normal"/>
    <w:link w:val="IntenseQuoteChar"/>
    <w:uiPriority w:val="30"/>
    <w:qFormat/>
    <w:rsid w:val="00A24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184"/>
    <w:rPr>
      <w:i/>
      <w:iCs/>
      <w:color w:val="0F4761" w:themeColor="accent1" w:themeShade="BF"/>
    </w:rPr>
  </w:style>
  <w:style w:type="character" w:styleId="IntenseReference">
    <w:name w:val="Intense Reference"/>
    <w:basedOn w:val="DefaultParagraphFont"/>
    <w:uiPriority w:val="32"/>
    <w:qFormat/>
    <w:rsid w:val="00A24184"/>
    <w:rPr>
      <w:b/>
      <w:bCs/>
      <w:smallCaps/>
      <w:color w:val="0F4761" w:themeColor="accent1" w:themeShade="BF"/>
      <w:spacing w:val="5"/>
    </w:rPr>
  </w:style>
  <w:style w:type="character" w:styleId="Hyperlink">
    <w:name w:val="Hyperlink"/>
    <w:basedOn w:val="DefaultParagraphFont"/>
    <w:uiPriority w:val="99"/>
    <w:unhideWhenUsed/>
    <w:rsid w:val="00A24184"/>
    <w:rPr>
      <w:color w:val="467886" w:themeColor="hyperlink"/>
      <w:u w:val="single"/>
    </w:rPr>
  </w:style>
  <w:style w:type="character" w:styleId="UnresolvedMention">
    <w:name w:val="Unresolved Mention"/>
    <w:basedOn w:val="DefaultParagraphFont"/>
    <w:uiPriority w:val="99"/>
    <w:semiHidden/>
    <w:unhideWhenUsed/>
    <w:rsid w:val="00A24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hyperlink" Target="mailto:cstanley@acb.org" TargetMode="External"/><Relationship Id="rId4" Type="http://schemas.openxmlformats.org/officeDocument/2006/relationships/numbering" Target="numbering.xml"/><Relationship Id="rId9" Type="http://schemas.openxmlformats.org/officeDocument/2006/relationships/hyperlink" Target="mailto:TSAPRA@tsa.dh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2dffed-b10c-4960-bf75-72fffc0b22fd">
      <Terms xmlns="http://schemas.microsoft.com/office/infopath/2007/PartnerControls"/>
    </lcf76f155ced4ddcb4097134ff3c332f>
    <_Flow_SignoffStatus xmlns="e92dffed-b10c-4960-bf75-72fffc0b22fd" xsi:nil="true"/>
    <TaxCatchAll xmlns="86455cc8-dc82-46e8-930c-50a60f7ff9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2E74F70FDEFE4080F6F9DF0ADEF941" ma:contentTypeVersion="18" ma:contentTypeDescription="Create a new document." ma:contentTypeScope="" ma:versionID="fd129d2eef84da8f761b9b2e1bf82727">
  <xsd:schema xmlns:xsd="http://www.w3.org/2001/XMLSchema" xmlns:xs="http://www.w3.org/2001/XMLSchema" xmlns:p="http://schemas.microsoft.com/office/2006/metadata/properties" xmlns:ns2="e92dffed-b10c-4960-bf75-72fffc0b22fd" xmlns:ns3="86455cc8-dc82-46e8-930c-50a60f7ff9ac" targetNamespace="http://schemas.microsoft.com/office/2006/metadata/properties" ma:root="true" ma:fieldsID="1602b004cd3205b621c1c8cfa4304216" ns2:_="" ns3:_="">
    <xsd:import namespace="e92dffed-b10c-4960-bf75-72fffc0b22fd"/>
    <xsd:import namespace="86455cc8-dc82-46e8-930c-50a60f7ff9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_Flow_SignoffStatus"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dffed-b10c-4960-bf75-72fffc0b2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_Flow_SignoffStatus" ma:index="15" nillable="true" ma:displayName="Sign-off status" ma:internalName="Sign_x002d_off_x0020_status">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83f84f-df74-41d1-a5e4-b558ebf52ac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55cc8-dc82-46e8-930c-50a60f7ff9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e3985e5-d27d-4e34-af8d-e53bcdeafe4a}" ma:internalName="TaxCatchAll" ma:showField="CatchAllData" ma:web="86455cc8-dc82-46e8-930c-50a60f7ff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0F946D-753C-42C7-B00D-2E3D9C2B1EE7}">
  <ds:schemaRefs>
    <ds:schemaRef ds:uri="http://schemas.microsoft.com/office/2006/metadata/properties"/>
    <ds:schemaRef ds:uri="http://schemas.microsoft.com/office/infopath/2007/PartnerControls"/>
    <ds:schemaRef ds:uri="e92dffed-b10c-4960-bf75-72fffc0b22fd"/>
    <ds:schemaRef ds:uri="86455cc8-dc82-46e8-930c-50a60f7ff9ac"/>
  </ds:schemaRefs>
</ds:datastoreItem>
</file>

<file path=customXml/itemProps2.xml><?xml version="1.0" encoding="utf-8"?>
<ds:datastoreItem xmlns:ds="http://schemas.openxmlformats.org/officeDocument/2006/customXml" ds:itemID="{569F04F7-3D7B-4C6D-ACB3-5C9CE3EB1AF4}">
  <ds:schemaRefs>
    <ds:schemaRef ds:uri="http://schemas.microsoft.com/sharepoint/v3/contenttype/forms"/>
  </ds:schemaRefs>
</ds:datastoreItem>
</file>

<file path=customXml/itemProps3.xml><?xml version="1.0" encoding="utf-8"?>
<ds:datastoreItem xmlns:ds="http://schemas.openxmlformats.org/officeDocument/2006/customXml" ds:itemID="{1F926005-9A6C-4338-8083-CC3F021DF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dffed-b10c-4960-bf75-72fffc0b22fd"/>
    <ds:schemaRef ds:uri="86455cc8-dc82-46e8-930c-50a60f7ff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Stanley</dc:creator>
  <cp:keywords/>
  <dc:description/>
  <cp:lastModifiedBy>Grace Hart</cp:lastModifiedBy>
  <cp:revision>3</cp:revision>
  <dcterms:created xsi:type="dcterms:W3CDTF">2026-09-21T18:28:00Z</dcterms:created>
  <dcterms:modified xsi:type="dcterms:W3CDTF">2026-09-21T18:31:00Z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0x010100F02E74F70FDEFE4080F6F9DF0ADEF941</vt:lpwstr>
  </property>
  <property fmtid="{D5CDD505-2E9C-101B-9397-08002B2CF9AE}" pid="3" name="MediaServiceImageTags">
    <vt:lpwstr/>
  </property>
</Properties>
</file>